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E46" w:rsidRPr="004E3E46" w:rsidRDefault="004E3E46" w:rsidP="004E3E46">
      <w:pPr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4E3E46">
        <w:rPr>
          <w:rFonts w:ascii="Times New Roman" w:eastAsia="Calibri" w:hAnsi="Times New Roman" w:cs="Times New Roman"/>
          <w:lang w:val="uk-UA"/>
        </w:rPr>
        <w:t>СХВАЛЕНО                                                                                          ЗАТВЕРДЖЕНО</w:t>
      </w:r>
    </w:p>
    <w:p w:rsidR="004E3E46" w:rsidRPr="004E3E46" w:rsidRDefault="004E3E46" w:rsidP="004E3E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E3E4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Протоколом засідання                                                                рішенням ___________ сесії </w:t>
      </w:r>
    </w:p>
    <w:p w:rsidR="004E3E46" w:rsidRPr="004E3E46" w:rsidRDefault="004E3E46" w:rsidP="004E3E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E3E4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педагогічної ради                                                                        міської  ради </w:t>
      </w:r>
      <w:r w:rsidRPr="004E3E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4E3E4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ІІІ скликання від                                                                                                                 </w:t>
      </w:r>
    </w:p>
    <w:p w:rsidR="004E3E46" w:rsidRPr="004E3E46" w:rsidRDefault="004E3E46" w:rsidP="004E3E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4E3E4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Великопобіянської</w:t>
      </w:r>
      <w:proofErr w:type="spellEnd"/>
      <w:r w:rsidRPr="004E3E4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гімназії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</w:t>
      </w:r>
      <w:r w:rsidRPr="004E3E4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____________№ ____________     </w:t>
      </w:r>
    </w:p>
    <w:p w:rsidR="004E3E46" w:rsidRPr="004E3E46" w:rsidRDefault="004E3E46" w:rsidP="004E3E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E3E4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</w:t>
      </w:r>
      <w:r w:rsidR="007B09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 2023</w:t>
      </w:r>
      <w:r w:rsidR="00122D4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bookmarkStart w:id="0" w:name="_GoBack"/>
      <w:bookmarkEnd w:id="0"/>
      <w:r w:rsidR="007B09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року № __</w:t>
      </w:r>
      <w:r w:rsidRPr="004E3E4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</w:t>
      </w:r>
    </w:p>
    <w:p w:rsidR="004E3E46" w:rsidRPr="004E3E46" w:rsidRDefault="004E3E46" w:rsidP="004E3E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E3E4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</w:t>
      </w:r>
    </w:p>
    <w:p w:rsidR="004E3E46" w:rsidRPr="004E3E46" w:rsidRDefault="004E3E46" w:rsidP="004E3E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3E46" w:rsidRPr="004E3E46" w:rsidRDefault="004E3E46" w:rsidP="004E3E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E3E4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</w:t>
      </w:r>
    </w:p>
    <w:p w:rsidR="004E3E46" w:rsidRPr="004E3E46" w:rsidRDefault="004E3E46" w:rsidP="004E3E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3E46" w:rsidRPr="004E3E46" w:rsidRDefault="004E3E46" w:rsidP="004E3E46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E3E4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</w:t>
      </w:r>
    </w:p>
    <w:p w:rsidR="004E3E46" w:rsidRPr="004E3E46" w:rsidRDefault="004E3E46" w:rsidP="004E3E46">
      <w:pPr>
        <w:spacing w:after="0" w:line="240" w:lineRule="auto"/>
        <w:rPr>
          <w:rFonts w:ascii="Times New Roman" w:eastAsia="Calibri" w:hAnsi="Times New Roman" w:cs="Times New Roman"/>
          <w:lang w:val="uk-UA"/>
        </w:rPr>
      </w:pPr>
    </w:p>
    <w:p w:rsidR="004E3E46" w:rsidRPr="004E3E46" w:rsidRDefault="004E3E46" w:rsidP="004E3E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lang w:val="uk-UA"/>
        </w:rPr>
      </w:pP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val="uk-UA"/>
        </w:rPr>
      </w:pP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val="uk-UA"/>
        </w:rPr>
      </w:pP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val="uk-UA"/>
        </w:rPr>
      </w:pP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val="uk-UA"/>
        </w:rPr>
      </w:pP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val="uk-UA"/>
        </w:rPr>
      </w:pP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val="uk-UA"/>
        </w:rPr>
      </w:pP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val="uk-UA"/>
        </w:rPr>
      </w:pP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56"/>
          <w:szCs w:val="56"/>
          <w:lang w:val="uk-UA"/>
        </w:rPr>
      </w:pPr>
      <w:r w:rsidRPr="004E3E46">
        <w:rPr>
          <w:rFonts w:ascii="Times New Roman" w:eastAsia="Calibri" w:hAnsi="Times New Roman" w:cs="Times New Roman"/>
          <w:b/>
          <w:sz w:val="56"/>
          <w:szCs w:val="56"/>
          <w:lang w:val="uk-UA"/>
        </w:rPr>
        <w:t>Стратегія розвитку</w:t>
      </w: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56"/>
          <w:szCs w:val="56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56"/>
          <w:szCs w:val="56"/>
          <w:lang w:val="uk-UA"/>
        </w:rPr>
        <w:t>Великопобіянської</w:t>
      </w:r>
      <w:proofErr w:type="spellEnd"/>
      <w:r>
        <w:rPr>
          <w:rFonts w:ascii="Times New Roman" w:eastAsia="Calibri" w:hAnsi="Times New Roman" w:cs="Times New Roman"/>
          <w:b/>
          <w:sz w:val="56"/>
          <w:szCs w:val="56"/>
          <w:lang w:val="uk-UA"/>
        </w:rPr>
        <w:t xml:space="preserve"> </w:t>
      </w:r>
      <w:r w:rsidRPr="004E3E46">
        <w:rPr>
          <w:rFonts w:ascii="Times New Roman" w:eastAsia="Calibri" w:hAnsi="Times New Roman" w:cs="Times New Roman"/>
          <w:b/>
          <w:sz w:val="56"/>
          <w:szCs w:val="56"/>
          <w:lang w:val="uk-UA"/>
        </w:rPr>
        <w:t>гімназії</w:t>
      </w: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56"/>
          <w:szCs w:val="56"/>
          <w:lang w:val="uk-UA"/>
        </w:rPr>
      </w:pPr>
      <w:proofErr w:type="spellStart"/>
      <w:r w:rsidRPr="004E3E46">
        <w:rPr>
          <w:rFonts w:ascii="Times New Roman" w:eastAsia="Calibri" w:hAnsi="Times New Roman" w:cs="Times New Roman"/>
          <w:b/>
          <w:sz w:val="56"/>
          <w:szCs w:val="56"/>
          <w:lang w:val="uk-UA"/>
        </w:rPr>
        <w:t>Дунаєвецької</w:t>
      </w:r>
      <w:proofErr w:type="spellEnd"/>
      <w:r w:rsidRPr="004E3E46">
        <w:rPr>
          <w:rFonts w:ascii="Times New Roman" w:eastAsia="Calibri" w:hAnsi="Times New Roman" w:cs="Times New Roman"/>
          <w:b/>
          <w:sz w:val="56"/>
          <w:szCs w:val="56"/>
          <w:lang w:val="uk-UA"/>
        </w:rPr>
        <w:t xml:space="preserve"> міської ради</w:t>
      </w: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lang w:val="uk-UA"/>
        </w:rPr>
      </w:pPr>
      <w:r w:rsidRPr="004E3E46">
        <w:rPr>
          <w:rFonts w:ascii="Times New Roman" w:eastAsia="Calibri" w:hAnsi="Times New Roman" w:cs="Times New Roman"/>
          <w:b/>
          <w:sz w:val="56"/>
          <w:szCs w:val="56"/>
          <w:lang w:val="uk-UA"/>
        </w:rPr>
        <w:t>Хмельницької області</w:t>
      </w: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lang w:val="uk-UA"/>
        </w:rPr>
      </w:pPr>
      <w:r>
        <w:rPr>
          <w:rFonts w:ascii="Times New Roman" w:eastAsia="Calibri" w:hAnsi="Times New Roman" w:cs="Times New Roman"/>
          <w:b/>
          <w:sz w:val="44"/>
          <w:lang w:val="uk-UA"/>
        </w:rPr>
        <w:t>н</w:t>
      </w:r>
      <w:r w:rsidRPr="004E3E46">
        <w:rPr>
          <w:rFonts w:ascii="Times New Roman" w:eastAsia="Calibri" w:hAnsi="Times New Roman" w:cs="Times New Roman"/>
          <w:b/>
          <w:sz w:val="44"/>
          <w:lang w:val="uk-UA"/>
        </w:rPr>
        <w:t>а</w:t>
      </w:r>
      <w:r w:rsidR="007B09CE">
        <w:rPr>
          <w:rFonts w:ascii="Times New Roman" w:eastAsia="Calibri" w:hAnsi="Times New Roman" w:cs="Times New Roman"/>
          <w:b/>
          <w:sz w:val="44"/>
          <w:lang w:val="uk-UA"/>
        </w:rPr>
        <w:t xml:space="preserve"> 2023-2028</w:t>
      </w:r>
      <w:r>
        <w:rPr>
          <w:rFonts w:ascii="Times New Roman" w:eastAsia="Calibri" w:hAnsi="Times New Roman" w:cs="Times New Roman"/>
          <w:b/>
          <w:sz w:val="44"/>
          <w:lang w:val="uk-UA"/>
        </w:rPr>
        <w:t xml:space="preserve"> роки</w:t>
      </w: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44"/>
          <w:lang w:val="uk-UA"/>
        </w:rPr>
      </w:pPr>
    </w:p>
    <w:p w:rsidR="004E3E46" w:rsidRPr="004E3E46" w:rsidRDefault="004E3E46" w:rsidP="004E3E4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4E3E46" w:rsidRPr="004E3E46" w:rsidRDefault="004E3E46" w:rsidP="004E3E4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4E3E46" w:rsidRPr="004E3E46" w:rsidRDefault="004E3E46" w:rsidP="004E3E4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4E3E46" w:rsidRDefault="004E3E46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04663" w:rsidRDefault="00204663" w:rsidP="00204663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</w:p>
    <w:p w:rsidR="00204663" w:rsidRDefault="00204663" w:rsidP="00204663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</w:p>
    <w:p w:rsidR="00204663" w:rsidRDefault="00204663" w:rsidP="00204663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</w:p>
    <w:p w:rsidR="00204663" w:rsidRDefault="00204663" w:rsidP="00204663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</w:p>
    <w:p w:rsidR="00204663" w:rsidRDefault="00204663" w:rsidP="00204663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</w:p>
    <w:p w:rsidR="00204663" w:rsidRDefault="00204663" w:rsidP="00F4767F">
      <w:pPr>
        <w:spacing w:after="0"/>
        <w:rPr>
          <w:rFonts w:ascii="Times New Roman" w:hAnsi="Times New Roman" w:cs="Times New Roman"/>
          <w:b/>
          <w:sz w:val="56"/>
          <w:szCs w:val="56"/>
          <w:lang w:val="uk-UA"/>
        </w:rPr>
      </w:pP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lastRenderedPageBreak/>
        <w:t>І.Вступ</w:t>
      </w:r>
    </w:p>
    <w:p w:rsidR="00204663" w:rsidRPr="00204663" w:rsidRDefault="00204663" w:rsidP="00204663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Стратегія розвитку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Великопобіянської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гімназії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Дунаєвецької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4663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Хмельницької</w:t>
      </w:r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 області спрямована на реалізац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ію Конституції України, Законів </w:t>
      </w:r>
      <w:r w:rsidRPr="00204663">
        <w:rPr>
          <w:rFonts w:ascii="Times New Roman" w:hAnsi="Times New Roman" w:cs="Times New Roman"/>
          <w:sz w:val="28"/>
          <w:szCs w:val="28"/>
          <w:lang w:val="uk-UA"/>
        </w:rPr>
        <w:t>України «Про освіту», «Про повну зага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льну середню освіту», Концепції </w:t>
      </w:r>
      <w:r w:rsidRPr="00204663">
        <w:rPr>
          <w:rFonts w:ascii="Times New Roman" w:hAnsi="Times New Roman" w:cs="Times New Roman"/>
          <w:sz w:val="28"/>
          <w:szCs w:val="28"/>
          <w:lang w:val="uk-UA"/>
        </w:rPr>
        <w:t>реалізації державної політики у сфері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еформування загальної середньої </w:t>
      </w:r>
      <w:r w:rsidRPr="00204663">
        <w:rPr>
          <w:rFonts w:ascii="Times New Roman" w:hAnsi="Times New Roman" w:cs="Times New Roman"/>
          <w:sz w:val="28"/>
          <w:szCs w:val="28"/>
          <w:lang w:val="uk-UA"/>
        </w:rPr>
        <w:t>освіти «Нова українська школа» на період до 2029 року.</w:t>
      </w:r>
    </w:p>
    <w:p w:rsidR="00204663" w:rsidRPr="00204663" w:rsidRDefault="00204663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 Підготовка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Стратегії розвитку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Великопобіянської</w:t>
      </w:r>
      <w:proofErr w:type="spellEnd"/>
      <w:r w:rsidR="007B09CE">
        <w:rPr>
          <w:rFonts w:ascii="Times New Roman" w:hAnsi="Times New Roman" w:cs="Times New Roman"/>
          <w:sz w:val="28"/>
          <w:szCs w:val="28"/>
          <w:lang w:val="uk-UA"/>
        </w:rPr>
        <w:t xml:space="preserve"> гімназії на 2023 -2028</w:t>
      </w:r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="00B020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4663">
        <w:rPr>
          <w:rFonts w:ascii="Times New Roman" w:hAnsi="Times New Roman" w:cs="Times New Roman"/>
          <w:sz w:val="28"/>
          <w:szCs w:val="28"/>
          <w:lang w:val="uk-UA"/>
        </w:rPr>
        <w:t>зумовлена якісним оновленням змісту освіти, яке полягає в необхідності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привести його у відповідність до європейських стандартів, потреб сучасного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життя, запитів суспільства щодо надання якісних освітніх послуг.</w:t>
      </w:r>
    </w:p>
    <w:p w:rsidR="00204663" w:rsidRPr="00204663" w:rsidRDefault="00204663" w:rsidP="00204663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 В основу Стратегії розвитку закладу покладено системний підхід,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спрямований на застосування сучасних педагогічних технологій освіти на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засадах </w:t>
      </w:r>
      <w:proofErr w:type="spellStart"/>
      <w:r w:rsidRPr="00204663">
        <w:rPr>
          <w:rFonts w:ascii="Times New Roman" w:hAnsi="Times New Roman" w:cs="Times New Roman"/>
          <w:sz w:val="28"/>
          <w:szCs w:val="28"/>
          <w:lang w:val="uk-UA"/>
        </w:rPr>
        <w:t>компетентнісного</w:t>
      </w:r>
      <w:proofErr w:type="spellEnd"/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 підходу в контексті положень «Нової української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школи».</w:t>
      </w:r>
    </w:p>
    <w:p w:rsidR="00204663" w:rsidRPr="00204663" w:rsidRDefault="00204663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 Місія освітнього закладу: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кожній дитині – гідні й необхідні умови розвитку та реалізації свого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потенціалу для власного та суспільного блага.</w:t>
      </w:r>
    </w:p>
    <w:p w:rsidR="00204663" w:rsidRPr="00204663" w:rsidRDefault="00204663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 Метою стратегії розвитку є: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04663">
        <w:rPr>
          <w:rFonts w:ascii="Times New Roman" w:hAnsi="Times New Roman" w:cs="Times New Roman"/>
          <w:sz w:val="28"/>
          <w:szCs w:val="28"/>
          <w:lang w:val="uk-UA"/>
        </w:rPr>
        <w:t>-визначення</w:t>
      </w:r>
      <w:proofErr w:type="spellEnd"/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 перспектив розвитку гімназії як з</w:t>
      </w:r>
      <w:r w:rsidR="00B02070">
        <w:rPr>
          <w:rFonts w:ascii="Times New Roman" w:hAnsi="Times New Roman" w:cs="Times New Roman"/>
          <w:sz w:val="28"/>
          <w:szCs w:val="28"/>
          <w:lang w:val="uk-UA"/>
        </w:rPr>
        <w:t xml:space="preserve">акладу, що надає якісну сучасну </w:t>
      </w:r>
      <w:r w:rsidRPr="00204663">
        <w:rPr>
          <w:rFonts w:ascii="Times New Roman" w:hAnsi="Times New Roman" w:cs="Times New Roman"/>
          <w:sz w:val="28"/>
          <w:szCs w:val="28"/>
          <w:lang w:val="uk-UA"/>
        </w:rPr>
        <w:t>освіту шляхом вільного творчого навчання в</w:t>
      </w:r>
      <w:r w:rsidR="00B02070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суспільних потреб, </w:t>
      </w:r>
      <w:r w:rsidRPr="00204663">
        <w:rPr>
          <w:rFonts w:ascii="Times New Roman" w:hAnsi="Times New Roman" w:cs="Times New Roman"/>
          <w:sz w:val="28"/>
          <w:szCs w:val="28"/>
          <w:lang w:val="uk-UA"/>
        </w:rPr>
        <w:t>зумовлених розвитком української держави;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04663">
        <w:rPr>
          <w:rFonts w:ascii="Times New Roman" w:hAnsi="Times New Roman" w:cs="Times New Roman"/>
          <w:sz w:val="28"/>
          <w:szCs w:val="28"/>
          <w:lang w:val="uk-UA"/>
        </w:rPr>
        <w:t>-створення</w:t>
      </w:r>
      <w:proofErr w:type="spellEnd"/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 сучасного освітнього середовища, спрямованого на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впровадження педагогіки партнерства та принципу </w:t>
      </w:r>
      <w:proofErr w:type="spellStart"/>
      <w:r w:rsidRPr="00204663">
        <w:rPr>
          <w:rFonts w:ascii="Times New Roman" w:hAnsi="Times New Roman" w:cs="Times New Roman"/>
          <w:sz w:val="28"/>
          <w:szCs w:val="28"/>
          <w:lang w:val="uk-UA"/>
        </w:rPr>
        <w:t>дитиноцентризму</w:t>
      </w:r>
      <w:proofErr w:type="spellEnd"/>
      <w:r w:rsidRPr="0020466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04663" w:rsidRPr="00204663" w:rsidRDefault="00204663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 Основними стратегічними зав</w:t>
      </w:r>
      <w:r w:rsidR="007B09CE">
        <w:rPr>
          <w:rFonts w:ascii="Times New Roman" w:hAnsi="Times New Roman" w:cs="Times New Roman"/>
          <w:sz w:val="28"/>
          <w:szCs w:val="28"/>
          <w:lang w:val="uk-UA"/>
        </w:rPr>
        <w:t>даннями розвитку закладу на 2023</w:t>
      </w:r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</w:p>
    <w:p w:rsidR="00204663" w:rsidRPr="00204663" w:rsidRDefault="007B09CE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2028</w:t>
      </w:r>
      <w:r w:rsidR="00204663"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 роки є: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1. Формування освітнього середовища для здобувачів освіти, орієнтованого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на автономію, академічну свободу для всебічного </w:t>
      </w:r>
      <w:proofErr w:type="spellStart"/>
      <w:r w:rsidRPr="00204663">
        <w:rPr>
          <w:rFonts w:ascii="Times New Roman" w:hAnsi="Times New Roman" w:cs="Times New Roman"/>
          <w:sz w:val="28"/>
          <w:szCs w:val="28"/>
          <w:lang w:val="uk-UA"/>
        </w:rPr>
        <w:t>розвитоку</w:t>
      </w:r>
      <w:proofErr w:type="spellEnd"/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 особистості, як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найвищої цінності суспільства, її талантів, інтелектуальних, творчих і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фізичних здібностей.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2. Забезпечення якості надання освітніх послуг.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3. Формування цінностей і необхідних для самореалізації здобувачів освіти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04663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20466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4. Гуманістична направленість педагогічного процесу, повага до особистості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учасників освітнього процесу.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5. Надання освітніх послуг через форми здобуття освіти згідно чинного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законодавства (очна, дистанційна, сімейна, </w:t>
      </w:r>
      <w:proofErr w:type="spellStart"/>
      <w:r w:rsidRPr="00204663">
        <w:rPr>
          <w:rFonts w:ascii="Times New Roman" w:hAnsi="Times New Roman" w:cs="Times New Roman"/>
          <w:sz w:val="28"/>
          <w:szCs w:val="28"/>
          <w:lang w:val="uk-UA"/>
        </w:rPr>
        <w:t>екстернатна</w:t>
      </w:r>
      <w:proofErr w:type="spellEnd"/>
      <w:r w:rsidRPr="00204663">
        <w:rPr>
          <w:rFonts w:ascii="Times New Roman" w:hAnsi="Times New Roman" w:cs="Times New Roman"/>
          <w:sz w:val="28"/>
          <w:szCs w:val="28"/>
          <w:lang w:val="uk-UA"/>
        </w:rPr>
        <w:t>, мережева,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педагогічний патронаж).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6. Виховання відповідальних громадян, які здатні до свідомого суспільного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вибору та спрямування своєї діяльності на користь іншим людям,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lastRenderedPageBreak/>
        <w:t>громадськості, суспільства.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7. Розвиток творчої ініціативи та академічної свободи педагогів в пошуках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нових форм і методів педагогічної діяльності для надання якісних освітніх</w:t>
      </w:r>
    </w:p>
    <w:p w:rsidR="00204663" w:rsidRPr="00204663" w:rsidRDefault="00B02070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послуг.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8. Розвиток у здобувачів освіти пізнавальних інтересів і здібностей, потреби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глибокого і творчого оволодіння знаннями, навчання самостійного набуття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знань, прагнення постійно знайомитися з найновішими досягненнями науки і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техніки.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9. Прищеплення здобувачам освіти шанобливого ставлення до культури,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звичаїв, традицій усіх народів, що населяють Україну.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10. Врахування вікових і індивідуальних особливостей здобувачів освіти і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вибір оптимальної системи способів навчання і виховання з врахуванням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індивідуальних рис характеру кожної дитини.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11. Створення умов для надання освітніх послуг особам з особливими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освітніми потребами ( інклюзивне, індивідуальне навчання).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12. Виховання свідомого відношення до всіх видів діяльності і людських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відносин на основі самостійності та творчої активності здобувачів освіти.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13. Збереження та зміцнення морального та фізичного здоров’я учасників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освітнього процесу.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14. Підвищення професійного рівня кадрового потенціалу згідно Положення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про атестацію та сертифікацію педагогічних працівників.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15. Академічна, організаційна, кадрова автономія закладу.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17. Забезпечення прозорості та інформаційної відкритості роботи закладу на</w:t>
      </w:r>
    </w:p>
    <w:p w:rsid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власному </w:t>
      </w:r>
      <w:proofErr w:type="spellStart"/>
      <w:r w:rsidRPr="00204663">
        <w:rPr>
          <w:rFonts w:ascii="Times New Roman" w:hAnsi="Times New Roman" w:cs="Times New Roman"/>
          <w:sz w:val="28"/>
          <w:szCs w:val="28"/>
          <w:lang w:val="uk-UA"/>
        </w:rPr>
        <w:t>вебсайті</w:t>
      </w:r>
      <w:proofErr w:type="spellEnd"/>
      <w:r w:rsidRPr="0020466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02070" w:rsidRDefault="00B02070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ІІ. Загальні положення стратегії розвитку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Провідна ідея закладу – забезпечення умов для якісної освіти,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формування </w:t>
      </w: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соціальо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активно-активної,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адаптованої особистості шляхом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тісної взаємодії всіх учасників освітнього процесу, створення сприятли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вого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освітнього середовища на основі демократиз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ації, гуманізації, партнерства,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спрямованого на зміцнення здоров'я діте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й, створення умов для фізичного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розвитку, соціальної адаптації, дух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овного зростання, самопізнання,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самовизначення, самореалізації.</w:t>
      </w: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Загальна мета закладу–реалізація Державних стандартів у галузі освіти,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створення умов для підвищення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івня розвитку кожної дитини, її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самореалізації, здійснення ефективної підготовки випускників до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майбутнього життя. Кожен здобувач освіти під час освітнього процесу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повинен отримати знання, які знадобляться йому в самостійному дорослому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lastRenderedPageBreak/>
        <w:t>житті. Це безперервна діяльність з підвищення ефективності освітнього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процесу з одночасним урахуванням потреб суспільства, а також потреб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особистості здобувача освіти. Цьому сприяє застосування новітніх досягнень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педагогіки та психології, використання інноваційних технологій навчання,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комп’ютеризація освітнього процесу.</w:t>
      </w: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Основоположні принципи, що регламентуватимуть роботу закладу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освіти: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-людиноцентризм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-верховенство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права;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-забезпечення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якості освіти </w:t>
      </w:r>
      <w:r>
        <w:rPr>
          <w:rFonts w:ascii="Times New Roman" w:hAnsi="Times New Roman" w:cs="Times New Roman"/>
          <w:sz w:val="28"/>
          <w:szCs w:val="28"/>
          <w:lang w:val="uk-UA"/>
        </w:rPr>
        <w:t>та якості освітньої діяльності;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-забезпечення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рівного доступу до освіти без дискримінації за будь-якими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ознаками, у тому числі за ознакою інвалідності;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-науковий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характер освіти;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-цілісність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і наступність системи освіти;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-прозорість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і публічність прийняття та виконання управлінських рішень;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-відповідальність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і підзвітність перед суспільством;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-нерозривний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зв’язок із світовою та національною історією, культурою,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національними традиціями;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-свобода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у виборі видів, форм і темпу здобуття освіти, освітньої програми;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-академічна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>, кадрова та організаційн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автономія у межах, визначених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законом;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-гуманізм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-демократизм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-єдність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навчання, виховання та розвитку;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-виховання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патріотизму, поваги до культурних цінностей Українського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народу, його історико-культурного надбання і традицій;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-формування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усвідомленої потреби в дотриманні Конституції та законів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України, нетерпимості до їх порушення;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-формування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поваги до прав і свобод людини, нетерпимості до приниження її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честі та гідності, фізичного або психічного насильства, а також до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дискримінації за будь-якими ознаками;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-формування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громадянської культури та культури демократії;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-формування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культури здорового способу життя, екологічної культури і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дбайливого ставлення до довкілля;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-сприяння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навчанню впродовж життя;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-інтеграція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у міжнародний освітній та науковий простір;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-нетерпимість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до проявів корупції та хабарництва.</w:t>
      </w: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Пріоритетними напрямами розвитку освіти є формування сучасних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освітніх </w:t>
      </w: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компетенцій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та формування високого рівня інформаційної культури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кожного члена суспільства, якісна підготовка підростаючого покоління до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lastRenderedPageBreak/>
        <w:t>життя, в основі якого закладена повна академічна свобода.</w:t>
      </w: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Закони України «Про освіту», «Про повну загальну середню освіту» та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Концепція НУШ орієнтує педагогів на персональну відповідальність за якість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надання освітніх послуг та перехід від декларування переваг особистісної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моделі до її практичного впровадження. Визначено вимоги до якості знань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здобувачів освіти, які відповідають змісту і структурі предметних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(знає, розуміє, застосовує, аналізує, виявляє ставлення,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оцінює тощо).</w:t>
      </w: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Разом із предметною підготовкою за роки здобуття загальної середньої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освіти діти мають оволодіти ключовими </w:t>
      </w: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компетентностями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>: уміння вчитися,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спілкуватися державною, рідною та іноземними мовами; математична і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базова компетентності в галузі природознавства і техніки; інформаційно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комунікаційна; соціальна і 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ромадянська; загальнокультурна;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підп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риємницька;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здоров’язберігаюча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Державний стандарт ґрунтується на засадах </w:t>
      </w: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особистісно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орієнтованого,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компетентнісного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діяльнісного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підходів. </w:t>
      </w: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Діяльнісний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підхід спрямований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на розвиток умінь і навичок здобувачів освіти, застосування здобутих знань у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практичній ситуації.</w:t>
      </w: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Освітній процес нашого закладу спрямований на формування у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випускника гімназії якостей, необхідних для життєвого та професійного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визначення, а саме: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-має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міцні знання на рівні вимог державних освітніх стандартів, що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забезпечує вступ до закладу вищої, професійної освіти та подальше успішне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навчання;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-самостійно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навчається протягом всього життя;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-володіє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іноземною мовою на базовому рівні;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-має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високий рівень комп'ютерної грамотності (програмування, навички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технічного обслуговування);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-володіє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культурою інтелектуальної діяльності;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-знає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і поважає культуру України та інших народів;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-поважає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свою й чужу гідність, права, свободи інших людей;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 дотримується правил культури поведінки і спілкування;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-має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почуття соціальної відповідальності, діє, керуючись морально-етичними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чеснотами;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-володіє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гнучкістю та легкістю адаптації до змін;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-веде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здоровий спосіб життя;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-володіє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способами отримання інформації.</w:t>
      </w: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Набуті життєві компетентності випускник вміло використовує для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успішної самореалізації у житті, навчанні та праці. Він вміє критично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lastRenderedPageBreak/>
        <w:t>мислити, логічно обґрунтовувати позицію, виявляти ініціативу, творити,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вирішувати проблеми, оцінювати ризики та приймати рішення.</w:t>
      </w: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Стратегія розвитку закладу повністю підпорядкована освітній меті –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виявленню і розвитку здібностей кожної дитини, формуванню духовно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багатої, фізично розвиненої, творчо мислячої, конкурентоспроможної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особистості – громадянина України.</w:t>
      </w: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У Законі України «Про освіту» мету освіти визначено як всебічний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розвиток особистості, її талантів, інтелектуальних, творчих і фізичних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здібностей, формування цінностей і необхідних для успішної самореалізації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>, виховання відповідальних громадян, які здатні до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свідомого суспільного вибору.</w:t>
      </w: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Нова українська школа передбачає виховання, що ґрунтується на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цінностях. Цінності є фундаментом освіти та умовою формування людини та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суспільства, які у своїй як професійній, так і повсякденній діяльності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зважують морально-етичний та публічний інтереси.</w:t>
      </w: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То ж будь-яке планування починається із визначення двох головних</w:t>
      </w:r>
    </w:p>
    <w:p w:rsid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питань: які наші цінності і які ми є зараз.</w:t>
      </w:r>
    </w:p>
    <w:p w:rsid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ІІІ.Наші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цінності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Освітній процес у гімназії ґрунтується на загальнолюдських,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культурних цінностях, </w:t>
      </w: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цінностя</w:t>
      </w:r>
      <w:r>
        <w:rPr>
          <w:rFonts w:ascii="Times New Roman" w:hAnsi="Times New Roman" w:cs="Times New Roman"/>
          <w:sz w:val="28"/>
          <w:szCs w:val="28"/>
          <w:lang w:val="uk-UA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громадянського демократичного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суспільства, а саме: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-розкриття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потенціалу кожної дитини, сприяння її творчій та пізнавальній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активності;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-повага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до дитини, надання їй свободи вибору;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-формування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навичок роботи у колективі, толерантності, вміння ефективно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співпрацювати;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-прозорі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та відкриті стосунки між усіма учасниками навчального процесу —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учнями, викладачами і батьками;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-виховання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особистості дитини з урахуванням найкращих національних та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світових традицій для формування відкритої свідомості сучасного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громадянина;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-безперервний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розвиток вчителів, підвищення їхнього професійного рівня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через мотивацію та саморозвиток.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-безпечне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та мотивуюче до навчання освітнє середовище.</w:t>
      </w: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Саме такі цінності є основою для побудови освітнього процесу на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умовах академічної доброчесності, виконання завдань розбудови і</w:t>
      </w:r>
    </w:p>
    <w:p w:rsid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lastRenderedPageBreak/>
        <w:t>функціонування внутрішньої системи забезпечення якості освіти.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cr/>
      </w:r>
    </w:p>
    <w:p w:rsid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ІV.Характеристика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закладу (які ми є зараз)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B02070" w:rsidRPr="00B02070" w:rsidRDefault="00B02070" w:rsidP="008B4CAA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Великопобіянська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гімназія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Дунаєвецької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Хмельницької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області</w:t>
      </w:r>
      <w:r w:rsidR="008B4CA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02070" w:rsidRPr="00B02070" w:rsidRDefault="00B02070" w:rsidP="008B4CAA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Юридична адр</w:t>
      </w:r>
      <w:r w:rsidR="00786F06">
        <w:rPr>
          <w:rFonts w:ascii="Times New Roman" w:hAnsi="Times New Roman" w:cs="Times New Roman"/>
          <w:sz w:val="28"/>
          <w:szCs w:val="28"/>
          <w:lang w:val="uk-UA"/>
        </w:rPr>
        <w:t xml:space="preserve">еса: вул. Івана Франка, 62, с. Велика </w:t>
      </w:r>
      <w:proofErr w:type="spellStart"/>
      <w:r w:rsidR="00786F06">
        <w:rPr>
          <w:rFonts w:ascii="Times New Roman" w:hAnsi="Times New Roman" w:cs="Times New Roman"/>
          <w:sz w:val="28"/>
          <w:szCs w:val="28"/>
          <w:lang w:val="uk-UA"/>
        </w:rPr>
        <w:t>Побійна</w:t>
      </w:r>
      <w:proofErr w:type="spellEnd"/>
      <w:r w:rsidR="00786F06">
        <w:rPr>
          <w:rFonts w:ascii="Times New Roman" w:hAnsi="Times New Roman" w:cs="Times New Roman"/>
          <w:sz w:val="28"/>
          <w:szCs w:val="28"/>
          <w:lang w:val="uk-UA"/>
        </w:rPr>
        <w:t xml:space="preserve">, Кам’янець </w:t>
      </w:r>
      <w:proofErr w:type="spellStart"/>
      <w:r w:rsidR="00786F06">
        <w:rPr>
          <w:rFonts w:ascii="Times New Roman" w:hAnsi="Times New Roman" w:cs="Times New Roman"/>
          <w:sz w:val="28"/>
          <w:szCs w:val="28"/>
          <w:lang w:val="uk-UA"/>
        </w:rPr>
        <w:t>–Подільського</w:t>
      </w:r>
      <w:proofErr w:type="spellEnd"/>
      <w:r w:rsidR="00786F06">
        <w:rPr>
          <w:rFonts w:ascii="Times New Roman" w:hAnsi="Times New Roman" w:cs="Times New Roman"/>
          <w:sz w:val="28"/>
          <w:szCs w:val="28"/>
          <w:lang w:val="uk-UA"/>
        </w:rPr>
        <w:t xml:space="preserve"> району Хмельницької області,32471</w:t>
      </w:r>
    </w:p>
    <w:p w:rsidR="00B02070" w:rsidRPr="00122D41" w:rsidRDefault="00B02070" w:rsidP="00B020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Електронна адре</w:t>
      </w:r>
      <w:r w:rsidR="00786F06">
        <w:rPr>
          <w:rFonts w:ascii="Times New Roman" w:hAnsi="Times New Roman" w:cs="Times New Roman"/>
          <w:sz w:val="28"/>
          <w:szCs w:val="28"/>
          <w:lang w:val="uk-UA"/>
        </w:rPr>
        <w:t xml:space="preserve">са: </w:t>
      </w:r>
      <w:r w:rsidR="00786F06">
        <w:rPr>
          <w:rFonts w:ascii="Times New Roman" w:hAnsi="Times New Roman" w:cs="Times New Roman"/>
          <w:sz w:val="28"/>
          <w:szCs w:val="28"/>
          <w:lang w:val="en-US"/>
        </w:rPr>
        <w:t>vpschkola</w:t>
      </w:r>
      <w:r w:rsidR="00786F06" w:rsidRPr="00122D41">
        <w:rPr>
          <w:rFonts w:ascii="Times New Roman" w:hAnsi="Times New Roman" w:cs="Times New Roman"/>
          <w:sz w:val="28"/>
          <w:szCs w:val="28"/>
        </w:rPr>
        <w:t>@</w:t>
      </w:r>
      <w:r w:rsidR="00786F06">
        <w:rPr>
          <w:rFonts w:ascii="Times New Roman" w:hAnsi="Times New Roman" w:cs="Times New Roman"/>
          <w:sz w:val="28"/>
          <w:szCs w:val="28"/>
          <w:lang w:val="en-US"/>
        </w:rPr>
        <w:t>ukr</w:t>
      </w:r>
      <w:r w:rsidR="00786F06" w:rsidRPr="00122D41">
        <w:rPr>
          <w:rFonts w:ascii="Times New Roman" w:hAnsi="Times New Roman" w:cs="Times New Roman"/>
          <w:sz w:val="28"/>
          <w:szCs w:val="28"/>
        </w:rPr>
        <w:t>.</w:t>
      </w:r>
      <w:r w:rsidR="00786F06">
        <w:rPr>
          <w:rFonts w:ascii="Times New Roman" w:hAnsi="Times New Roman" w:cs="Times New Roman"/>
          <w:sz w:val="28"/>
          <w:szCs w:val="28"/>
          <w:lang w:val="en-US"/>
        </w:rPr>
        <w:t>net</w:t>
      </w:r>
    </w:p>
    <w:p w:rsidR="00B02070" w:rsidRPr="00122D41" w:rsidRDefault="00B02070" w:rsidP="00B020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Адреса</w:t>
      </w:r>
      <w:r w:rsidR="00786F06">
        <w:rPr>
          <w:rFonts w:ascii="Times New Roman" w:hAnsi="Times New Roman" w:cs="Times New Roman"/>
          <w:sz w:val="28"/>
          <w:szCs w:val="28"/>
          <w:lang w:val="uk-UA"/>
        </w:rPr>
        <w:t xml:space="preserve"> офіційного сайту закладу: </w:t>
      </w:r>
      <w:r w:rsidR="00786F06">
        <w:rPr>
          <w:rFonts w:ascii="Times New Roman" w:hAnsi="Times New Roman" w:cs="Times New Roman"/>
          <w:sz w:val="28"/>
          <w:szCs w:val="28"/>
          <w:lang w:val="en-US"/>
        </w:rPr>
        <w:t>vpschool</w:t>
      </w:r>
      <w:r w:rsidR="00786F06" w:rsidRPr="00122D41">
        <w:rPr>
          <w:rFonts w:ascii="Times New Roman" w:hAnsi="Times New Roman" w:cs="Times New Roman"/>
          <w:sz w:val="28"/>
          <w:szCs w:val="28"/>
        </w:rPr>
        <w:t>.</w:t>
      </w:r>
      <w:r w:rsidR="00786F06">
        <w:rPr>
          <w:rFonts w:ascii="Times New Roman" w:hAnsi="Times New Roman" w:cs="Times New Roman"/>
          <w:sz w:val="28"/>
          <w:szCs w:val="28"/>
          <w:lang w:val="en-US"/>
        </w:rPr>
        <w:t>at</w:t>
      </w:r>
      <w:r w:rsidR="00786F06" w:rsidRPr="00122D41">
        <w:rPr>
          <w:rFonts w:ascii="Times New Roman" w:hAnsi="Times New Roman" w:cs="Times New Roman"/>
          <w:sz w:val="28"/>
          <w:szCs w:val="28"/>
        </w:rPr>
        <w:t>.</w:t>
      </w:r>
      <w:r w:rsidR="00786F06">
        <w:rPr>
          <w:rFonts w:ascii="Times New Roman" w:hAnsi="Times New Roman" w:cs="Times New Roman"/>
          <w:sz w:val="28"/>
          <w:szCs w:val="28"/>
          <w:lang w:val="en-US"/>
        </w:rPr>
        <w:t>ua</w:t>
      </w:r>
    </w:p>
    <w:p w:rsidR="00B02070" w:rsidRPr="00122D41" w:rsidRDefault="00786F06" w:rsidP="008B4CA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У 202</w:t>
      </w:r>
      <w:r w:rsidR="007B09CE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7B09C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02070"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02070" w:rsidRPr="00B02070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="00B02070" w:rsidRPr="00B02070">
        <w:rPr>
          <w:rFonts w:ascii="Times New Roman" w:hAnsi="Times New Roman" w:cs="Times New Roman"/>
          <w:sz w:val="28"/>
          <w:szCs w:val="28"/>
          <w:lang w:val="uk-UA"/>
        </w:rPr>
        <w:t>. у гімназії функц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іонувало 8 класів, навчалося </w:t>
      </w:r>
      <w:r w:rsidR="00DB0442" w:rsidRPr="00122D41">
        <w:rPr>
          <w:rFonts w:ascii="Times New Roman" w:hAnsi="Times New Roman" w:cs="Times New Roman"/>
          <w:sz w:val="28"/>
          <w:szCs w:val="28"/>
        </w:rPr>
        <w:t>5</w:t>
      </w:r>
      <w:r w:rsidR="007B09C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02070" w:rsidRPr="00786F06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B02070" w:rsidRPr="00B02070">
        <w:rPr>
          <w:rFonts w:ascii="Times New Roman" w:hAnsi="Times New Roman" w:cs="Times New Roman"/>
          <w:sz w:val="28"/>
          <w:szCs w:val="28"/>
          <w:lang w:val="uk-UA"/>
        </w:rPr>
        <w:t>уч</w:t>
      </w:r>
      <w:r w:rsidR="007B09CE">
        <w:rPr>
          <w:rFonts w:ascii="Times New Roman" w:hAnsi="Times New Roman" w:cs="Times New Roman"/>
          <w:sz w:val="28"/>
          <w:szCs w:val="28"/>
          <w:lang w:val="uk-UA"/>
        </w:rPr>
        <w:t>ні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02070" w:rsidRPr="00B02070" w:rsidRDefault="00B02070" w:rsidP="008B4CAA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Головною метою освітньої діяльності закладу загальної середньої освіти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є всебічний розвиток дитини як особистості. Досягти даної мети можна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забезпечивши високий рівень якості освіти.</w:t>
      </w:r>
    </w:p>
    <w:p w:rsidR="00B02070" w:rsidRPr="00B02070" w:rsidRDefault="00B02070" w:rsidP="008B4CAA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Випускники гімназії щороку </w:t>
      </w:r>
      <w:r w:rsidR="00786F06">
        <w:rPr>
          <w:rFonts w:ascii="Times New Roman" w:hAnsi="Times New Roman" w:cs="Times New Roman"/>
          <w:sz w:val="28"/>
          <w:szCs w:val="28"/>
          <w:lang w:val="uk-UA"/>
        </w:rPr>
        <w:t xml:space="preserve">беруть участь в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олімпіадах, конк</w:t>
      </w:r>
      <w:r w:rsidR="00786F06">
        <w:rPr>
          <w:rFonts w:ascii="Times New Roman" w:hAnsi="Times New Roman" w:cs="Times New Roman"/>
          <w:sz w:val="28"/>
          <w:szCs w:val="28"/>
          <w:lang w:val="uk-UA"/>
        </w:rPr>
        <w:t>урсах, турнірах різного рівня.</w:t>
      </w:r>
    </w:p>
    <w:p w:rsidR="00B02070" w:rsidRPr="00B02070" w:rsidRDefault="00B02070" w:rsidP="008B4CAA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За підсум</w:t>
      </w:r>
      <w:r w:rsidR="007B09CE">
        <w:rPr>
          <w:rFonts w:ascii="Times New Roman" w:hAnsi="Times New Roman" w:cs="Times New Roman"/>
          <w:sz w:val="28"/>
          <w:szCs w:val="28"/>
          <w:lang w:val="uk-UA"/>
        </w:rPr>
        <w:t xml:space="preserve">ками </w:t>
      </w:r>
      <w:r w:rsidR="00500ACE">
        <w:rPr>
          <w:rFonts w:ascii="Times New Roman" w:hAnsi="Times New Roman" w:cs="Times New Roman"/>
          <w:sz w:val="28"/>
          <w:szCs w:val="28"/>
          <w:lang w:val="uk-UA"/>
        </w:rPr>
        <w:t>освітньої діяльності у 2022</w:t>
      </w:r>
      <w:r w:rsidR="007B09CE">
        <w:rPr>
          <w:rFonts w:ascii="Times New Roman" w:hAnsi="Times New Roman" w:cs="Times New Roman"/>
          <w:sz w:val="28"/>
          <w:szCs w:val="28"/>
          <w:lang w:val="uk-UA"/>
        </w:rPr>
        <w:t xml:space="preserve">-2023 </w:t>
      </w:r>
      <w:proofErr w:type="spellStart"/>
      <w:r w:rsidR="007B09CE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="007B09CE">
        <w:rPr>
          <w:rFonts w:ascii="Times New Roman" w:hAnsi="Times New Roman" w:cs="Times New Roman"/>
          <w:sz w:val="28"/>
          <w:szCs w:val="28"/>
          <w:lang w:val="uk-UA"/>
        </w:rPr>
        <w:t>. маємо випускників</w:t>
      </w:r>
    </w:p>
    <w:p w:rsidR="00786F06" w:rsidRDefault="00786F06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9 </w:t>
      </w:r>
      <w:r w:rsidR="00B02070" w:rsidRPr="00B02070">
        <w:rPr>
          <w:rFonts w:ascii="Times New Roman" w:hAnsi="Times New Roman" w:cs="Times New Roman"/>
          <w:sz w:val="28"/>
          <w:szCs w:val="28"/>
          <w:lang w:val="uk-UA"/>
        </w:rPr>
        <w:t>класу</w:t>
      </w:r>
      <w:r w:rsidR="007B09CE">
        <w:rPr>
          <w:rFonts w:ascii="Times New Roman" w:hAnsi="Times New Roman" w:cs="Times New Roman"/>
          <w:sz w:val="28"/>
          <w:szCs w:val="28"/>
          <w:lang w:val="uk-UA"/>
        </w:rPr>
        <w:t>,  11</w:t>
      </w:r>
      <w:r w:rsidR="008B4CAA">
        <w:rPr>
          <w:rFonts w:ascii="Times New Roman" w:hAnsi="Times New Roman" w:cs="Times New Roman"/>
          <w:sz w:val="28"/>
          <w:szCs w:val="28"/>
          <w:lang w:val="uk-UA"/>
        </w:rPr>
        <w:t xml:space="preserve"> учнів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нагороджені Похвальними </w:t>
      </w:r>
      <w:r w:rsidR="00B02070"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листами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02070" w:rsidRPr="00B02070" w:rsidRDefault="00786F06" w:rsidP="008B4CAA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Освітній процес забезпечують 14</w:t>
      </w:r>
      <w:r w:rsidR="00B02070"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педагогічних працівників.</w:t>
      </w:r>
    </w:p>
    <w:p w:rsidR="00B02070" w:rsidRPr="00B02070" w:rsidRDefault="00B02070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Вищу к</w:t>
      </w:r>
      <w:r w:rsidR="00786F06">
        <w:rPr>
          <w:rFonts w:ascii="Times New Roman" w:hAnsi="Times New Roman" w:cs="Times New Roman"/>
          <w:sz w:val="28"/>
          <w:szCs w:val="28"/>
          <w:lang w:val="uk-UA"/>
        </w:rPr>
        <w:t>валіфікаційну категорію мають 5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вчителів</w:t>
      </w:r>
      <w:r w:rsidR="008B4CA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02070" w:rsidRPr="00B02070" w:rsidRDefault="00B02070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Кількість обсл</w:t>
      </w:r>
      <w:r w:rsidR="000B3C41">
        <w:rPr>
          <w:rFonts w:ascii="Times New Roman" w:hAnsi="Times New Roman" w:cs="Times New Roman"/>
          <w:sz w:val="28"/>
          <w:szCs w:val="28"/>
          <w:lang w:val="uk-UA"/>
        </w:rPr>
        <w:t>уговуючого персоналу – 9</w:t>
      </w:r>
      <w:r w:rsidR="008B4CAA">
        <w:rPr>
          <w:rFonts w:ascii="Times New Roman" w:hAnsi="Times New Roman" w:cs="Times New Roman"/>
          <w:sz w:val="28"/>
          <w:szCs w:val="28"/>
          <w:lang w:val="uk-UA"/>
        </w:rPr>
        <w:t xml:space="preserve"> осіб.</w:t>
      </w:r>
    </w:p>
    <w:p w:rsidR="00B02070" w:rsidRPr="00B02070" w:rsidRDefault="00B02070" w:rsidP="008B4CAA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Заклад розташовано у типовому прим</w:t>
      </w:r>
      <w:r w:rsidR="008B4CAA">
        <w:rPr>
          <w:rFonts w:ascii="Times New Roman" w:hAnsi="Times New Roman" w:cs="Times New Roman"/>
          <w:sz w:val="28"/>
          <w:szCs w:val="28"/>
          <w:lang w:val="uk-UA"/>
        </w:rPr>
        <w:t>іщенні. Проектна потужність - 30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0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учнів.</w:t>
      </w:r>
    </w:p>
    <w:p w:rsidR="00B02070" w:rsidRPr="00B02070" w:rsidRDefault="00B02070" w:rsidP="008B4CAA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Для задоволення потреб здобувачів освіти у закладі функціонують</w:t>
      </w:r>
    </w:p>
    <w:p w:rsidR="00B02070" w:rsidRPr="00B02070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їдальня на 70</w:t>
      </w:r>
      <w:r w:rsidR="00B02070"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посадкових місць, спортивна кімната, бібліотека, майстерня.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Із спортивних споруд</w:t>
      </w:r>
      <w:r w:rsidR="008B4CAA">
        <w:rPr>
          <w:rFonts w:ascii="Times New Roman" w:hAnsi="Times New Roman" w:cs="Times New Roman"/>
          <w:sz w:val="28"/>
          <w:szCs w:val="28"/>
          <w:lang w:val="uk-UA"/>
        </w:rPr>
        <w:t xml:space="preserve"> є: спортивний майданчик,баскетбольний,волейбольний майданчик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02070" w:rsidRPr="00B02070" w:rsidRDefault="00B02070" w:rsidP="008B4CAA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Освітня програма гімназії визначає:</w:t>
      </w:r>
    </w:p>
    <w:p w:rsidR="00B02070" w:rsidRPr="008B4CAA" w:rsidRDefault="00B02070" w:rsidP="008B4CA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загальний обсяг навчального навантаження, розподіл на тиждень,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орієнтовну тривалість і можливі взаємозв’язки окремих предметів,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факультативів, курсів за вибором тощо, зокрема </w:t>
      </w:r>
      <w:r w:rsidR="008B4CAA">
        <w:rPr>
          <w:rFonts w:ascii="Times New Roman" w:hAnsi="Times New Roman" w:cs="Times New Roman"/>
          <w:sz w:val="28"/>
          <w:szCs w:val="28"/>
          <w:lang w:val="uk-UA"/>
        </w:rPr>
        <w:t xml:space="preserve">їх інтеграції, а також логічної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послідовності їх вивчення;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8B4C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освітні галузі;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8B4C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очікувані результати навчання учнів, пропонований зміст окремих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предметів, логічну послідовність їх вивчення;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- форми організації освітнього пр</w:t>
      </w:r>
      <w:r w:rsidR="008B4CA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цесу та інструменти системи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внутрішнього забезпечення якості освіти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8B4C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оцінювання навчальних досягнень здобувачів освіти;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-вимоги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до осіб, які можуть розпочинати здобуття освіти за даною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lastRenderedPageBreak/>
        <w:t>освітньою програмою;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-форми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здобуття освіти (очна (денна), індивідуальна (педагогічний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патронаж, сімейна (домашня), </w:t>
      </w: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екстернатна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-рівні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освіти;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-режим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роботи.</w:t>
      </w:r>
    </w:p>
    <w:p w:rsidR="00B02070" w:rsidRPr="00B02070" w:rsidRDefault="00B02070" w:rsidP="008B4CAA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Стратегія розвитку закладу визначає основні напрямки, скеровує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педагогів до реалізації ціннісних пріоритетів особистості, задоволення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освітніх потреб здобувачів освіти, створення</w:t>
      </w:r>
      <w:r w:rsidR="008B4CAA">
        <w:rPr>
          <w:rFonts w:ascii="Times New Roman" w:hAnsi="Times New Roman" w:cs="Times New Roman"/>
          <w:sz w:val="28"/>
          <w:szCs w:val="28"/>
          <w:lang w:val="uk-UA"/>
        </w:rPr>
        <w:t xml:space="preserve"> освітнього середовища, у якому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б сформувалася сучасна модель випускника, особистості, готової до успішної</w:t>
      </w:r>
    </w:p>
    <w:p w:rsidR="008B4CAA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самореалізації у суспільстві.</w:t>
      </w:r>
    </w:p>
    <w:p w:rsidR="008B4CAA" w:rsidRDefault="00B02070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cr/>
      </w:r>
      <w:r w:rsidR="008B4CAA" w:rsidRPr="008B4CAA">
        <w:t xml:space="preserve"> </w:t>
      </w:r>
      <w:r w:rsidR="008B4CAA" w:rsidRPr="008B4CAA">
        <w:rPr>
          <w:rFonts w:ascii="Times New Roman" w:hAnsi="Times New Roman" w:cs="Times New Roman"/>
          <w:sz w:val="28"/>
          <w:szCs w:val="28"/>
          <w:lang w:val="uk-UA"/>
        </w:rPr>
        <w:t>V.</w:t>
      </w:r>
      <w:r w:rsidR="008B4C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4CAA" w:rsidRPr="008B4CAA">
        <w:rPr>
          <w:rFonts w:ascii="Times New Roman" w:hAnsi="Times New Roman" w:cs="Times New Roman"/>
          <w:sz w:val="28"/>
          <w:szCs w:val="28"/>
          <w:lang w:val="uk-UA"/>
        </w:rPr>
        <w:t>Якою ми хочемо бачити гімназію за кілька років?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 xml:space="preserve"> 1.Це заклад освіти із сучасним освітнім середовищем, яке забезпечує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необхідні умови, засоби і технології для навчання учнів, вчителів і батьків.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 xml:space="preserve"> 2.Це заклад освіти, до якого діти з радістю ідуть на навчання, а батьки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спокійні, знаючи, що їх діти перебувають у безпеці і комфорті.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 xml:space="preserve"> 3.Це заклад освіти із високою якістю надання освітніх послуг.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 xml:space="preserve"> 4.Це заклад освіти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позитивним іміджем у громаді,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конкурентоспроможними, готовими до професійного самовизначення і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успішного самостійного життя випускниками.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 xml:space="preserve"> 5.Це заклад освіти, в якому освітній процес побудований на дієвому</w:t>
      </w:r>
    </w:p>
    <w:p w:rsidR="00B02070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партнерстві педагогів, учнів, батьків.</w:t>
      </w:r>
    </w:p>
    <w:p w:rsid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VІ.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Участь батьків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B4CAA" w:rsidRPr="008B4CAA" w:rsidRDefault="008B4CAA" w:rsidP="00DB489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 xml:space="preserve"> Навчання – це не двосторонній процес взаємодії учнів та вчителів, в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ньому присутня і третя, не менш важлива, сторона – батьки. Саме тому ми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прий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маємо до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Великопобіянської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гімназії не лише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дитину, а й найближчих для неї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людей – тата і маму, тобто всю сім’ю, і бачимо батьків активними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учасниками освітнього процесу нарівні з учня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ми та вчителями. Такий підхід є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абсолютно природним, адже сім’я – це середовище первинної соціалізації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дитини, джерело її емоційної підтримки, засіб передачі та збереження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цінностей. Оскільки основною метою нашого закладу є формування всебічно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та гармонійно розвиненої, щасливої особистості з лідерськими якостями, без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участі батьків досягти її реалізації буде неможливо.</w:t>
      </w:r>
    </w:p>
    <w:p w:rsidR="008B4CAA" w:rsidRPr="008B4CAA" w:rsidRDefault="008B4CAA" w:rsidP="00DB489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 xml:space="preserve"> Ми чекаємо від батьків: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віри у свою дитину та прийняття не лише її сильних сторін, а й слабких;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бажання розвивати творчі здібності та всіляк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 заохочувати прояви ініціативи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свого сина чи доньки;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довіри до всіх, хто працюватиме з дитиною: до керівництва гімназії,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вчителів, психолога, адже всі вони – професіонали, віддані своїй справі, які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живуть дітьми, дивляться з вами в одному напрямку і готові до діалогу та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співробітництва;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чіткого розуміння, що дитина перебуває на території закладу весь день і для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неї це чималий відрізок часу. Навчання є своєрідною роботою, що повинна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цінуватися і сприйматися так само, як і ваша щоденна робота. Тут у дитини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з’являються нові друзі, відкриваються невідомі раніше істини, розвиваються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таланти. Одним словом, вона проходить шлях соціалізації, який часом не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може обійтися і без певних розчарувань та проблем. А тому ми просимо вас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цікавитися шкільними справами дитини, підтримувати її і одразу звертатися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до нас, якщо ви помітили якісь зміни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поведінці;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толерантності до думок, традицій та матеріального статку інших родин;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підтримки здорового способу життя;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поваги до української мови, культури та традицій.</w:t>
      </w:r>
    </w:p>
    <w:p w:rsidR="008B4CAA" w:rsidRPr="008B4CAA" w:rsidRDefault="008B4CAA" w:rsidP="00DB489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 xml:space="preserve"> Ми завжди відкриті і впевнені, що разом нам вдасться в повній мірі</w:t>
      </w:r>
    </w:p>
    <w:p w:rsid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досягти поставленої мети.</w:t>
      </w:r>
    </w:p>
    <w:p w:rsidR="00DB489D" w:rsidRDefault="00DB489D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VІІ. Основні напрямки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стратегії розвитку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Великопобіянської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489D">
        <w:rPr>
          <w:rFonts w:ascii="Times New Roman" w:hAnsi="Times New Roman" w:cs="Times New Roman"/>
          <w:sz w:val="28"/>
          <w:szCs w:val="28"/>
          <w:lang w:val="uk-UA"/>
        </w:rPr>
        <w:t>гімназії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Освітній напрямок</w:t>
      </w:r>
    </w:p>
    <w:p w:rsidR="00DB489D" w:rsidRPr="00DB489D" w:rsidRDefault="00DB489D" w:rsidP="00DB489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Мета: формування ключових </w:t>
      </w: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здобувачів освіти через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діяльнісний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підхід, який передбачає постійне включення учнів до різних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видів навчально-пізнавальної діяльності, а також практична спрямованість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процесу навчання.</w:t>
      </w:r>
    </w:p>
    <w:p w:rsidR="00DB489D" w:rsidRPr="00DB489D" w:rsidRDefault="00DB489D" w:rsidP="00DB489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Основні завдання: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1.Забезпечити засвоєння учнями обов'язкового мінімуму змісту базової,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повної загальної середньої освіти на рівні вимог державного освітнього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стандарту.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2.Гарантувати наступність освітніх програм усіх рівнів.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3.Створити основу для адаптації учнів до життя в суспільстві, для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усвідомленого вибору та наступного засвоєння професійних освітніх програм.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4.Формувати позитивну мотивацію в учнів до навчальної діяльності, уміння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самостійно здобувати знання, застосовувати їх у своїй практичній діяльності.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5.Забезпечити соціально-педагогічні відносини, що зберігають фізичне,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психічне та соціальне здоров'я учнів.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Шляхи реалізації: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lastRenderedPageBreak/>
        <w:t>1.Організація освітнього процесу відповідно до освітньої програми закладу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2.Розвиток педагогіки партнерств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а, в основі якої – спілкування, </w:t>
      </w:r>
      <w:r w:rsidRPr="00DB489D">
        <w:rPr>
          <w:rFonts w:ascii="Times New Roman" w:hAnsi="Times New Roman" w:cs="Times New Roman"/>
          <w:sz w:val="28"/>
          <w:szCs w:val="28"/>
          <w:lang w:val="uk-UA"/>
        </w:rPr>
        <w:t>взаємодія та співпраця між учителем, учнем і батьками.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3.Урізноманітнення форм, методів, технологій організації освітнього процесу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4.Використання інформаційно-комунікаційних технологій на уроках.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5.Використання технологій дистанційного навчання в освітньому процесі,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що здійснюється за очною формою здобуття освіти.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6.Розробка та оприлюднення </w:t>
      </w: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педпрацівниками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власних критеріїв, правил та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процедур оцінювання навчальних досягнень здобувачів освіти.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7.Забезпечення </w:t>
      </w: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самооцінювання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взаємооцінювання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здобувачів освіти.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8. Підвищення результативності освітнього процесу, удосконалення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роботи зі здібними та обдарованими учнями.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 w:rsidRPr="00DB489D">
        <w:rPr>
          <w:rFonts w:ascii="Times New Roman" w:hAnsi="Times New Roman" w:cs="Times New Roman"/>
          <w:sz w:val="28"/>
          <w:szCs w:val="28"/>
          <w:lang w:val="uk-UA"/>
        </w:rPr>
        <w:t>Розвиток природничо-математичної освіти (STEM-</w:t>
      </w: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освіти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>) у закладі.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11.Дотримання положення про академічну доброчесність учасниками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освітнього процесу.</w:t>
      </w:r>
    </w:p>
    <w:p w:rsid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12.Осучаснення і поповнення навчально-матеріальної бази закладу.</w:t>
      </w:r>
      <w:r w:rsidRPr="00DB489D">
        <w:rPr>
          <w:rFonts w:ascii="Times New Roman" w:hAnsi="Times New Roman" w:cs="Times New Roman"/>
          <w:sz w:val="28"/>
          <w:szCs w:val="28"/>
          <w:lang w:val="uk-UA"/>
        </w:rPr>
        <w:cr/>
      </w:r>
    </w:p>
    <w:p w:rsid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Виховний напрямок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B489D" w:rsidRPr="00DB489D" w:rsidRDefault="00DB489D" w:rsidP="00DB489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Мета: сприяння формуванню в учнів знань, умінь і навичок, необхідних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для майбутнього успішного вибору професії; розвитку пізнавальної творчої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активності особистості; розвиток природних 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дібностей, уяви і продуктивного </w:t>
      </w:r>
      <w:r w:rsidRPr="00DB489D">
        <w:rPr>
          <w:rFonts w:ascii="Times New Roman" w:hAnsi="Times New Roman" w:cs="Times New Roman"/>
          <w:sz w:val="28"/>
          <w:szCs w:val="28"/>
          <w:lang w:val="uk-UA"/>
        </w:rPr>
        <w:t>мислення з гуманістичним світосприйняттям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почуттям відповідальності за </w:t>
      </w:r>
      <w:r w:rsidRPr="00DB489D">
        <w:rPr>
          <w:rFonts w:ascii="Times New Roman" w:hAnsi="Times New Roman" w:cs="Times New Roman"/>
          <w:sz w:val="28"/>
          <w:szCs w:val="28"/>
          <w:lang w:val="uk-UA"/>
        </w:rPr>
        <w:t>долю України, її народу; виховання естет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ичних смаків; ведення здорового </w:t>
      </w:r>
      <w:r w:rsidRPr="00DB489D">
        <w:rPr>
          <w:rFonts w:ascii="Times New Roman" w:hAnsi="Times New Roman" w:cs="Times New Roman"/>
          <w:sz w:val="28"/>
          <w:szCs w:val="28"/>
          <w:lang w:val="uk-UA"/>
        </w:rPr>
        <w:t>способу життя.</w:t>
      </w:r>
    </w:p>
    <w:p w:rsidR="00DB489D" w:rsidRPr="00DB489D" w:rsidRDefault="00DB489D" w:rsidP="00DB489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Основні завдання: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1.Створення безпечного виховного простору, який сприятиме розвитку і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забезпеченню ефективного функціонування виховної системи закладу.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2.Створення умов для самовизначення, удосконалення, формування навичок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моделювання, прогнозування результатів власної діяльності, для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особистісного зростання кожного учня (створення ситуацій успіху та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підтримки).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3. Виховання почуття любові до Батьківщини і свого народу як основи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духовного розвитку особистості, шанобливе ставлення до історичних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пам'яток.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4.Сприяти формуванню навичок самоврядування, соціальної активності і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відповідальності в процесі практичної громадської діяльності.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5.Залучення до активної екологічної діяльнос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ті, формування основ естетичної </w:t>
      </w:r>
      <w:r w:rsidRPr="00DB489D">
        <w:rPr>
          <w:rFonts w:ascii="Times New Roman" w:hAnsi="Times New Roman" w:cs="Times New Roman"/>
          <w:sz w:val="28"/>
          <w:szCs w:val="28"/>
          <w:lang w:val="uk-UA"/>
        </w:rPr>
        <w:t>культури.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lastRenderedPageBreak/>
        <w:t>6.Утвердження культури здорового способу життя, гармонійний розвиток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духовного, фізичного та психічного здоров'я.</w:t>
      </w:r>
    </w:p>
    <w:p w:rsidR="00DB489D" w:rsidRPr="00DB489D" w:rsidRDefault="00DB489D" w:rsidP="00DB489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Шляхи реалізаці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DB489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1.Використання активних форм виховної роботи (</w:t>
      </w: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проєкти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>, акції, ярмарки,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флешмоби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челенджи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>), спираючись на ініціативу учнів.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2.Навчання класних керівників інноваційних методів та прийомів роботи з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класними колективами.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3.Організація діяльності закладу освіти як зразка демократичного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правового простору та позитивного мікроклімату через структуру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шкільного і класного учнівського самоврядування, стимулювання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внутрішньої і зовнішньої активності учнів, їх посильної участі у справах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учнівського колективу.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4.Проведення профорієнтаційної роботи серед здобувачів освіти, в т.ч. через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проект «Обери професію-обери майбутнє».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5.Національно-патріотичне виховання учнів, проведення уроків мужності.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6. Створення безпечного толерантного середовища шляхом удосконалення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соціального захисту учнів, у тому ч</w:t>
      </w:r>
      <w:r>
        <w:rPr>
          <w:rFonts w:ascii="Times New Roman" w:hAnsi="Times New Roman" w:cs="Times New Roman"/>
          <w:sz w:val="28"/>
          <w:szCs w:val="28"/>
          <w:lang w:val="uk-UA"/>
        </w:rPr>
        <w:t>ислі дітей пільгових категорій.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7.Створення оптимальних умов для виявлення, розвитку й реалізації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потенційних можливостей обдарованих дітей у всіх напрямах: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інтелектуальному, творчому, спортивному, естетичному.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8.Співпраця з правоохоронними органами та юридичними службами міста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9.Осучаснення форм роботи з батьками (активне використання </w:t>
      </w: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онлайн</w:t>
      </w:r>
      <w:proofErr w:type="spellEnd"/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ресурсів).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10.Залучення учнів до занять у гуртках за інтересами (в т.ч. у закладах</w:t>
      </w:r>
    </w:p>
    <w:p w:rsid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позашкільної освіти).</w:t>
      </w:r>
      <w:r w:rsidRPr="00DB489D">
        <w:rPr>
          <w:rFonts w:ascii="Times New Roman" w:hAnsi="Times New Roman" w:cs="Times New Roman"/>
          <w:sz w:val="28"/>
          <w:szCs w:val="28"/>
          <w:lang w:val="uk-UA"/>
        </w:rPr>
        <w:cr/>
      </w:r>
    </w:p>
    <w:p w:rsid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Методичний напрямок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B489D" w:rsidRPr="00DB489D" w:rsidRDefault="00DB489D" w:rsidP="00DB489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Мета: створення комфортних умов для професійного зростання та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розкриття творчого потенціалу кожного педагогічного працівника.</w:t>
      </w:r>
    </w:p>
    <w:p w:rsidR="00DB489D" w:rsidRPr="00DB489D" w:rsidRDefault="00DB489D" w:rsidP="00DB489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Основні завдання: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1.Підвищення професійної майстерності вчителів в освітньому процесі.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2.Формування професійних </w:t>
      </w: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педагогів, а саме: </w:t>
      </w: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мовнокомунікативної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>, предметно-методичної, інформаційно-цифрової,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психологічної, емоційно-етичної, педагогічного партнерства, інклюзивної,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здоров’язбережувальної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>, проектувальної, прогностичної, організаційної,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оцінювально-аналітичної, інноваційної, рефлексивної, здатності до навчання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впродовж життя.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3.Формування загальних </w:t>
      </w: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компетенцій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педагогів що передбачають: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lastRenderedPageBreak/>
        <w:t>- здатність діяти відповідально й свідомо на засадах поваги до прав і свобод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людини та громадянина, усвідомлювати цінності громадянського суспільства;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- здатність до міжособистісної взаємодії, роботи в команді;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- здатність виявляти повагу та цінувати українську національну культуру,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здатність до творчого самовираження;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- здатність до прийняття ефективних рішень у професійній діяльності та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відповідального ставлення до обов’язків, мот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ивування до досягнення спільної </w:t>
      </w:r>
      <w:r w:rsidRPr="00DB489D">
        <w:rPr>
          <w:rFonts w:ascii="Times New Roman" w:hAnsi="Times New Roman" w:cs="Times New Roman"/>
          <w:sz w:val="28"/>
          <w:szCs w:val="28"/>
          <w:lang w:val="uk-UA"/>
        </w:rPr>
        <w:t>мети;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- здатність до генерування нових ідей, виявлення та розв’язання проблем,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ініціативності та підприємливості.</w:t>
      </w:r>
    </w:p>
    <w:p w:rsidR="00DB489D" w:rsidRPr="00DB489D" w:rsidRDefault="00DB489D" w:rsidP="00DB489D">
      <w:pPr>
        <w:spacing w:after="0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Шляхи реалізації: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1.Постійний моніторинг рівня професійної компетентності, якості надання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освітніх послуг.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2.Створення моделей методичної роботи з групами педагогів різного рівня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професіоналізму, організація </w:t>
      </w: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взаємонавчання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та інших форм професійної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співпраці.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3. Удосконалення особистого досвіду на основі кращих досягнень науки і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практики викладання.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4. Участь у конкурсах педагогічної майстерності на різних рівнях.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5.Застосування </w:t>
      </w: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інформаційно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– комунікаційних технологій в освітньому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процесі.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6.Упровадження заходів, спрямованих на формування академічної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доброчесност</w:t>
      </w:r>
      <w:r>
        <w:rPr>
          <w:rFonts w:ascii="Times New Roman" w:hAnsi="Times New Roman" w:cs="Times New Roman"/>
          <w:sz w:val="28"/>
          <w:szCs w:val="28"/>
          <w:lang w:val="uk-UA"/>
        </w:rPr>
        <w:t>і учасників освітнього процесу.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7.Вивчення методики роботи з дітьми з особливими освітніми потребами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в класах з інклюзивним навчанням.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8.Створення умов для активної постійно діючої системи безперервної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освіти педагогів та залучення їх до організації освітнього процесу у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системі неперервної післядипломної освіти при Чернігівському ОІППО.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9.Надання методичної допомоги молодим учителям та учителям –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стажистам.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10.Оприлюднення творчих здобутків педагогів школи на </w:t>
      </w: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інтернет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ресурсах та ін.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11.Глибокий аналіз рівня методичної роботи на засіданнях педагогічної</w:t>
      </w:r>
    </w:p>
    <w:p w:rsid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ради.</w:t>
      </w:r>
    </w:p>
    <w:p w:rsid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Психолого-педагогічний напрямок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B489D" w:rsidRPr="00DB489D" w:rsidRDefault="00DB489D" w:rsidP="00DB489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Мета: формування особистості через шкільне та сімейне виховання з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lastRenderedPageBreak/>
        <w:t>урахуванням індивідуальних особливостей, здібностей, умінь та навичок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здобувачів освіти.</w:t>
      </w:r>
    </w:p>
    <w:p w:rsidR="00DB489D" w:rsidRPr="00DB489D" w:rsidRDefault="00DB489D" w:rsidP="00DB489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Основні завдання: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1. Створення ситуації творчості для всіх учасників освітнього процесу; умов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для соціальної самореалізації; позитивної адаптації учнів до навчання у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гімназії.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2. Посилення впливу виховання в гімназії та сім’ї на формування стійкої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мотивації до здобуття освіти, високої духовної культури, моральних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переконань, трудового виховання дітей.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3. Забезпечення якісного психолого-педагогічного супроводу освітнього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процесу.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4. Практичне забезпечення </w:t>
      </w: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корекційно-розвивальної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роботи: діагностики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особистісного розвитку; ціннісних орієнтацій;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соціального статусу; виявлення </w:t>
      </w:r>
      <w:r w:rsidRPr="00DB489D">
        <w:rPr>
          <w:rFonts w:ascii="Times New Roman" w:hAnsi="Times New Roman" w:cs="Times New Roman"/>
          <w:sz w:val="28"/>
          <w:szCs w:val="28"/>
          <w:lang w:val="uk-UA"/>
        </w:rPr>
        <w:t>вад і проблем соціального розвитку дитини.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5. Орієнтація на соціально-психологічну профілактику негативних явищ в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освітньому середовищі, профілактику девіантної поведінки, дискримінації,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булінгу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B489D" w:rsidRPr="00DB489D" w:rsidRDefault="00DB489D" w:rsidP="00DB489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Шляхи реалізації: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1.Підтримання сприятливого психологічного клімату у всіх структурних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підрозділах освітнього процесу.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2.Чітке дотримання оновлених правил поведінки здобувачами освіти закладу,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дотримання етичних норм, поваги і гідності, прав і свобод у стосунках між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учасниками освітнього процесу.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3. Чітке дотримання затверджених заходів </w:t>
      </w: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антибулінгової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політики у закладі.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4.Робота гуртка «Вирішення конфліктів мирним шляхом. Базові навички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медіації».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5.Взаємодія та комунікація (партнерство) всіх учасників освітнього процесу.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6.Психолого-педагогічна діагностика з виявлення у дітей здібностей,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схильностей, потреб.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7. Консультації та навчання батьків.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8.Облаштування ресурсної кім</w:t>
      </w:r>
      <w:r>
        <w:rPr>
          <w:rFonts w:ascii="Times New Roman" w:hAnsi="Times New Roman" w:cs="Times New Roman"/>
          <w:sz w:val="28"/>
          <w:szCs w:val="28"/>
          <w:lang w:val="uk-UA"/>
        </w:rPr>
        <w:t>нати для роботи з дітьми з ООП.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9.Морально-культурний особистий розвиток всіх учасників освітнього</w:t>
      </w:r>
    </w:p>
    <w:p w:rsid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процесу.</w:t>
      </w:r>
    </w:p>
    <w:p w:rsidR="000E4DFD" w:rsidRDefault="000E4DF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Збереження та зміцнення здоров’я учасників освітнього процесу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E4DFD" w:rsidRPr="000E4DFD" w:rsidRDefault="000E4DFD" w:rsidP="000E4DF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Мета: збереження фізичного та психічного здоров’я учасників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освітнього процесу, формування позитивного ставлення до здорового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способу життя.</w:t>
      </w:r>
    </w:p>
    <w:p w:rsidR="000E4DFD" w:rsidRPr="000E4DFD" w:rsidRDefault="000E4DFD" w:rsidP="000E4DF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Основні завдання: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1.Створення у закладі цілісної системи позитивного підходу до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здорового способу життя, забезпечення якісної підготовки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E4DFD">
        <w:rPr>
          <w:rFonts w:ascii="Times New Roman" w:hAnsi="Times New Roman" w:cs="Times New Roman"/>
          <w:sz w:val="28"/>
          <w:szCs w:val="28"/>
          <w:lang w:val="uk-UA"/>
        </w:rPr>
        <w:t>здоров’язберігаючих</w:t>
      </w:r>
      <w:proofErr w:type="spellEnd"/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технологій навчання та виховання.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2.Розширення та урізноманітнення шляхів взаємодії школи, батьків і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громадськості в контексті зміцнення здоров’я.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3.Формування ціннісних орієнтацій, спрямованих на здоровий спосіб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життя, створення оптимальних умов для збереження та зміцнення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здоров’я дітей.</w:t>
      </w:r>
    </w:p>
    <w:p w:rsidR="000E4DFD" w:rsidRPr="000E4DFD" w:rsidRDefault="000E4DFD" w:rsidP="000E4DF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Шляхи реалізації: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1.Організація роботи з охорони праці і безпеки життєдіяльності.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2.Створення науково – інформаційного простору з питань збереження та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зміцнення здоров’я учасників освітнього процесу.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3.Формування навичок здорового способу життя та безпечної поведінки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в рамках предметів «Фізична культура», «Основи здоров’я».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4. Інтеграція у зміст всіх предметів інваріантної та варіативної складових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навчального плану питань формування ключової компетентності учнів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«Екологічна грамотність і здорове життя».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5.Організація та проведення класних та </w:t>
      </w:r>
      <w:proofErr w:type="spellStart"/>
      <w:r w:rsidRPr="000E4DFD">
        <w:rPr>
          <w:rFonts w:ascii="Times New Roman" w:hAnsi="Times New Roman" w:cs="Times New Roman"/>
          <w:sz w:val="28"/>
          <w:szCs w:val="28"/>
          <w:lang w:val="uk-UA"/>
        </w:rPr>
        <w:t>загальногімназійних</w:t>
      </w:r>
      <w:proofErr w:type="spellEnd"/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заходів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відповідної тематики.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6.Забезпечення </w:t>
      </w:r>
      <w:proofErr w:type="spellStart"/>
      <w:r w:rsidRPr="000E4DFD">
        <w:rPr>
          <w:rFonts w:ascii="Times New Roman" w:hAnsi="Times New Roman" w:cs="Times New Roman"/>
          <w:sz w:val="28"/>
          <w:szCs w:val="28"/>
          <w:lang w:val="uk-UA"/>
        </w:rPr>
        <w:t>медико-педагогічного</w:t>
      </w:r>
      <w:proofErr w:type="spellEnd"/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контролю за фізичним вихованням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учнів.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7.Забезпечення учнів гарячим харчуванням. Впровадження нового меню,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забезпечення функціонування системи НАССР (безпечності і якості харчової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продукції).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8.Чітке дотримання Санітарного регламенту ЗЗСО.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9.Розширення та урізноманітнення шляхів взаємодії закладу, батьків і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громадськості в контексті зміцнення здоров’я.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10.Утримання у належному стані території, будівель, приміщень, обладнання.</w:t>
      </w:r>
    </w:p>
    <w:p w:rsid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11.Облаштування зон відпочинку для учнів у коридорах.</w:t>
      </w:r>
    </w:p>
    <w:p w:rsid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Управлінський напрямок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E4DFD" w:rsidRPr="000E4DFD" w:rsidRDefault="000E4DFD" w:rsidP="000E4DF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Мета: координація дій усіх учасників освітнього процесу, створення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умов для їх продуктивної творчої діяльності.</w:t>
      </w:r>
    </w:p>
    <w:p w:rsidR="000E4DFD" w:rsidRPr="000E4DFD" w:rsidRDefault="000E4DFD" w:rsidP="000E4DF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Основні завдання: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1.Запровадження і розбудова внутрішньої системи забезпечення якості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освіти.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2. Управління якістю освіти на основі нових інноваційних технологій та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lastRenderedPageBreak/>
        <w:t>освітнього моніторингу.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3. Забезпечення відповідної підготовки педагогів, здатних якісно надавати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освітні послуги здобувачам освіти.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4. Виконання завдань розвитку, спрямованих на самореалізацію особистості.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5.Створення умов для продуктивної творчої діяльності, проходження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атестації та сертифікації педагогів.</w:t>
      </w:r>
    </w:p>
    <w:p w:rsidR="000E4DFD" w:rsidRPr="000E4DFD" w:rsidRDefault="000E4DFD" w:rsidP="000E4DF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Шляхи реалізації: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1. Здійснення річного планування на основі стратегії розвитку закладу.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2. Здійснення </w:t>
      </w:r>
      <w:proofErr w:type="spellStart"/>
      <w:r w:rsidRPr="000E4DFD">
        <w:rPr>
          <w:rFonts w:ascii="Times New Roman" w:hAnsi="Times New Roman" w:cs="Times New Roman"/>
          <w:sz w:val="28"/>
          <w:szCs w:val="28"/>
          <w:lang w:val="uk-UA"/>
        </w:rPr>
        <w:t>самооцінювання</w:t>
      </w:r>
      <w:proofErr w:type="spellEnd"/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якості освітньої діяльності на основі стратегії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і процедур забезпечення якості освіти.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3.Постійний моніторинг рівня професійної компетентності педагогів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відповідно до професійного стандарту вчителя.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4.Моніторинг рівня якості надання освітніх послуг з навчальних предметів.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5.Забезпечення психологічно комфортного середовища, у якому діє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конструктивна взаємодія здобувачів світи, їх батьків, педагогічних та інших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працівників закладу освіти та взаємна довіра.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6. Впровадження в практику роботи гімназії інноваційних технологій.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7.Забезпечення виконання замовлень педагогічних працівників щодо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підвищення їх кваліфікації.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8.Підримка ініціативи кожного учасника освітнього процесу в його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самореалізації.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9. Розкриття творчого потенціалу, стимулювання учасників освітнього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процесу.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10. Керування освітньою діяльністю, діагностика, моніторинг.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11.Широке залучення до управлінської діяльності закладом колегіальні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органи управління, в тому числі громадські.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12.Прийняття управлінських рішень з урахуванням пропозицій учасників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освітнього процесу.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13. Забезпечення прозорості та інформаційної відкритості гімназії шляхом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функціонування сайту закладу.</w:t>
      </w:r>
    </w:p>
    <w:p w:rsid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14.Забезпечення реалізації політики академічної доброчесності.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cr/>
      </w:r>
    </w:p>
    <w:p w:rsid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Матеріально-технічне забезпечення умов реалізації стратегії розвитку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E4DFD" w:rsidRPr="000E4DFD" w:rsidRDefault="000E4DFD" w:rsidP="000E4DF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Удосконалення освітнього процесу знаходиться в прямій залежності від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рівня розвитку навчально-матеріальної та мате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ріально-технічної бази закладу, 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від її відповідності вимогам науково-технічного прогресу.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еобхідно: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1.Придбання інтерактивного обладнання.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.Придбання комплектів мультимедійного обладнання.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.Створення сучасного, комфортного освітнього середовища у навчальних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кабін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етах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.Створення умов для занять з дітьми з особливими освітніми потребами.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.Безпечна і комфортна територія за</w:t>
      </w:r>
      <w:r>
        <w:rPr>
          <w:rFonts w:ascii="Times New Roman" w:hAnsi="Times New Roman" w:cs="Times New Roman"/>
          <w:sz w:val="28"/>
          <w:szCs w:val="28"/>
          <w:lang w:val="uk-UA"/>
        </w:rPr>
        <w:t>кладу (часткова заміна огорожі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.Облаштування зон відпочинку у коридорах.</w:t>
      </w:r>
    </w:p>
    <w:p w:rsidR="000E4DFD" w:rsidRPr="000E4DFD" w:rsidRDefault="000E4DFD" w:rsidP="000E4DF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На здійснення завдань стратегії розвитку освітнього закладу основними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джерелами фінансування є кошти місцевого бюджету, спонсорські та</w:t>
      </w:r>
    </w:p>
    <w:p w:rsid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позабюджетні кошти.</w:t>
      </w:r>
    </w:p>
    <w:p w:rsid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VІІІ.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Очікувані результати реалізації стратегії розвитку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E4DFD" w:rsidRPr="000E4DFD" w:rsidRDefault="000E4DFD" w:rsidP="000E4DF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Основними результатами реалізації стратегії розвитку гімназії будуть: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1.Удосконалення й модернізація освітнього середовища закладу, створення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сучасного, безпечного, комфортного, мотивуючого до навчання освітнього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середовища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2.Забезпечення умов для здобуття сучасної, доступної та якісної освіти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відповідно до вимог суспільства, запитів особистості й потреб держави.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3.Підвищення рівня професійної компетентності педагогів.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4.Підвищення якості надання освітніх послуг.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5.Підвищення рівня навчальних досягнень учнів. Підвищення якості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вихованості здобувачів освіти.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6.Позитивний імідж зак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ладу в соціумі, підвищення його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конкурентоздатності.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7.По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ліпшення якісних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рез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ультатів предметних олімпіад та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конкурсів.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8.Збільшення контингенту здобувачів освіти.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Для адміністрації: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активізація діяльності всіх структур закладу;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підвищення ефективності управління;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збереження іміджу закладу;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використання механізмів і прийомів стимулювання діяльності педагогів.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Для вчителів: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покращення матеріально-технічного забезпечення освітнього процесу;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використання вчителями інноваційних та вироблення власних технологій;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підвищення рівня професійної компетентності педагогів;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створення комфортних психолого-педагогічних умов для здійснення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професійної діяльності.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Для здобувачів освіти: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підвищення рівня навчальних досягнень;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формування інформаційних, інтелектуальних та комунікативних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E4DFD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компетенцій</w:t>
      </w:r>
      <w:proofErr w:type="spellEnd"/>
      <w:r w:rsidRPr="000E4DF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створення ситуації життєвого успіху в усіх сферах шкільної діяльності;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формування правової та громадської свідомості;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підвищення показників фізичного та психологічного здоров’я.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підвищення мотивації до занять фізичною культурою та спортом.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батьків: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створення умов для задоволення потреб батьків щодо отримання якісної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освіти дітьми;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встановлення та зміцнення дружніх відносин між родинами учнів і гімназії;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створення умов для: задоволення інтересів і розвитку різноманітних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здібностей школярів;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збереження та зміцнення здоров'я дітей;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виховання громадянина здатного до суспільного життя.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Для представників громадськості: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підвищення уваги та інтересу до проблем навчання і виховання у закладах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освіти;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участь у вирішенні проблем навчання та виховання;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створення позитивного</w:t>
      </w:r>
      <w:r w:rsidR="001A274A">
        <w:rPr>
          <w:rFonts w:ascii="Times New Roman" w:hAnsi="Times New Roman" w:cs="Times New Roman"/>
          <w:sz w:val="28"/>
          <w:szCs w:val="28"/>
          <w:lang w:val="uk-UA"/>
        </w:rPr>
        <w:t xml:space="preserve"> іміджу гімназії в соціумі округу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, підвищення її</w:t>
      </w:r>
    </w:p>
    <w:p w:rsid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конкурентоздатності.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cr/>
      </w:r>
    </w:p>
    <w:p w:rsid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>ІХ.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A274A">
        <w:rPr>
          <w:rFonts w:ascii="Times New Roman" w:hAnsi="Times New Roman" w:cs="Times New Roman"/>
          <w:sz w:val="28"/>
          <w:szCs w:val="28"/>
          <w:lang w:val="uk-UA"/>
        </w:rPr>
        <w:t>Можливий ризик, пов'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язаний із реалізацією стратегії </w:t>
      </w:r>
      <w:r w:rsidRPr="001A274A">
        <w:rPr>
          <w:rFonts w:ascii="Times New Roman" w:hAnsi="Times New Roman" w:cs="Times New Roman"/>
          <w:sz w:val="28"/>
          <w:szCs w:val="28"/>
          <w:lang w:val="uk-UA"/>
        </w:rPr>
        <w:t>розвитку</w:t>
      </w:r>
    </w:p>
    <w:p w:rsidR="001A274A" w:rsidRP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A274A" w:rsidRP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>1.Зміни у змісті освіти, пов’язані зі змінами політики в галузі освіти.</w:t>
      </w:r>
    </w:p>
    <w:p w:rsidR="001A274A" w:rsidRP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>2.Недостатність виділених і залучених коштів для реалізації основних</w:t>
      </w:r>
    </w:p>
    <w:p w:rsidR="001A274A" w:rsidRP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>напрямків стратегії розвитку.</w:t>
      </w:r>
    </w:p>
    <w:p w:rsidR="001A274A" w:rsidRP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>3.Зниження мотивації педагогів, батьків, учнів щодо заходів з реалізації</w:t>
      </w:r>
    </w:p>
    <w:p w:rsidR="001A274A" w:rsidRP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>основних напрямків стратегії розвитку.</w:t>
      </w:r>
    </w:p>
    <w:p w:rsidR="001A274A" w:rsidRP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>4.Втрата актуальності окремих пріоритетних напрямків.</w:t>
      </w:r>
    </w:p>
    <w:p w:rsidR="001A274A" w:rsidRP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>5.Недостатнє розуміння частиною батьківської громадськості стратегічних</w:t>
      </w:r>
    </w:p>
    <w:p w:rsid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>завдань розвитку закладу.</w:t>
      </w:r>
    </w:p>
    <w:p w:rsidR="001A274A" w:rsidRP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>Х.Управління стратегією</w:t>
      </w:r>
    </w:p>
    <w:p w:rsidR="001A274A" w:rsidRP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A274A" w:rsidRPr="001A274A" w:rsidRDefault="001A274A" w:rsidP="001A274A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 xml:space="preserve"> Коригування стратегії здійснюється педагогічною радою.</w:t>
      </w:r>
    </w:p>
    <w:p w:rsidR="001A274A" w:rsidRPr="001A274A" w:rsidRDefault="001A274A" w:rsidP="001A274A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реалізацією стратегії розвитку здійснюється директором</w:t>
      </w:r>
    </w:p>
    <w:p w:rsid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>Гімназії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A274A" w:rsidRDefault="001A274A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5EDE" w:rsidRDefault="00E75EDE" w:rsidP="00E75ED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ЗМІСТ</w:t>
      </w:r>
    </w:p>
    <w:p w:rsidR="00E75EDE" w:rsidRDefault="00E75EDE" w:rsidP="00E75ED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473A9" w:rsidRPr="00204663" w:rsidRDefault="00A473A9" w:rsidP="00E75ED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І.Вступ</w:t>
      </w:r>
    </w:p>
    <w:p w:rsidR="00A473A9" w:rsidRDefault="00A473A9" w:rsidP="00E75ED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ІІ. Загальні положення стратегії розвитку</w:t>
      </w:r>
    </w:p>
    <w:p w:rsidR="00A473A9" w:rsidRDefault="00A473A9" w:rsidP="00E75ED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ІІІ.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Наші цінності</w:t>
      </w:r>
    </w:p>
    <w:p w:rsidR="00A473A9" w:rsidRDefault="00A473A9" w:rsidP="00E75ED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ІV.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Характеристика закладу (які ми є зараз)</w:t>
      </w:r>
    </w:p>
    <w:p w:rsidR="00A473A9" w:rsidRDefault="00A473A9" w:rsidP="00E75ED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V.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Якою ми хочемо бачити гімназію за кілька років?</w:t>
      </w:r>
    </w:p>
    <w:p w:rsidR="00E75EDE" w:rsidRDefault="00E75EDE" w:rsidP="00E75ED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VІ.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Участь батьків</w:t>
      </w:r>
    </w:p>
    <w:p w:rsidR="00E75EDE" w:rsidRDefault="00E75EDE" w:rsidP="00E75ED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VІІ. Основні напрямки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стратегії розвитку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Великопобіянської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489D">
        <w:rPr>
          <w:rFonts w:ascii="Times New Roman" w:hAnsi="Times New Roman" w:cs="Times New Roman"/>
          <w:sz w:val="28"/>
          <w:szCs w:val="28"/>
          <w:lang w:val="uk-UA"/>
        </w:rPr>
        <w:t>гімназії</w:t>
      </w:r>
    </w:p>
    <w:p w:rsidR="00E75EDE" w:rsidRDefault="00E75EDE" w:rsidP="00E75ED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VІІІ.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Очікувані результати реалізації стратегії розвитку</w:t>
      </w:r>
    </w:p>
    <w:p w:rsidR="00E75EDE" w:rsidRDefault="00E75EDE" w:rsidP="00E75ED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>ІХ.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A274A">
        <w:rPr>
          <w:rFonts w:ascii="Times New Roman" w:hAnsi="Times New Roman" w:cs="Times New Roman"/>
          <w:sz w:val="28"/>
          <w:szCs w:val="28"/>
          <w:lang w:val="uk-UA"/>
        </w:rPr>
        <w:t>Можливий ризик, пов'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язаний із реалізацією стратегії </w:t>
      </w:r>
      <w:r w:rsidRPr="001A274A">
        <w:rPr>
          <w:rFonts w:ascii="Times New Roman" w:hAnsi="Times New Roman" w:cs="Times New Roman"/>
          <w:sz w:val="28"/>
          <w:szCs w:val="28"/>
          <w:lang w:val="uk-UA"/>
        </w:rPr>
        <w:t>розвитку</w:t>
      </w:r>
    </w:p>
    <w:p w:rsidR="00E75EDE" w:rsidRDefault="00E75EDE" w:rsidP="00E75ED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>Х.Управління стратегією</w:t>
      </w:r>
    </w:p>
    <w:p w:rsidR="00E75EDE" w:rsidRDefault="00E75EDE" w:rsidP="00E75ED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5EDE" w:rsidRDefault="00E75EDE" w:rsidP="00A473A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473A9" w:rsidRDefault="00A473A9" w:rsidP="00A473A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473A9" w:rsidRPr="00B02070" w:rsidRDefault="00A473A9" w:rsidP="00A473A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473A9" w:rsidRPr="00B02070" w:rsidRDefault="00A473A9" w:rsidP="00A473A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473A9" w:rsidRDefault="00A473A9" w:rsidP="00A473A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75EDE" w:rsidRDefault="00E75EDE" w:rsidP="00A473A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75EDE" w:rsidRDefault="00E75EDE" w:rsidP="00A473A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75EDE" w:rsidRDefault="00E75EDE" w:rsidP="00A473A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75EDE" w:rsidRDefault="00E75EDE" w:rsidP="00A473A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75EDE" w:rsidRDefault="00E75EDE" w:rsidP="00A473A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75EDE" w:rsidRDefault="00E75EDE" w:rsidP="00A473A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75EDE" w:rsidRDefault="00E75EDE" w:rsidP="00A473A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75EDE" w:rsidRDefault="00E75EDE" w:rsidP="00A473A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75EDE" w:rsidRDefault="00E75EDE" w:rsidP="00A473A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75EDE" w:rsidRDefault="00E75EDE" w:rsidP="00A473A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75EDE" w:rsidRDefault="00E75EDE" w:rsidP="00A473A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A274A" w:rsidRPr="001A274A" w:rsidRDefault="001A274A" w:rsidP="001A274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lastRenderedPageBreak/>
        <w:t>Планова мережа</w:t>
      </w:r>
    </w:p>
    <w:p w:rsidR="001A274A" w:rsidRPr="001A274A" w:rsidRDefault="001A274A" w:rsidP="001A274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 xml:space="preserve">учнів </w:t>
      </w:r>
      <w:proofErr w:type="spellStart"/>
      <w:r w:rsidRPr="001A274A">
        <w:rPr>
          <w:rFonts w:ascii="Times New Roman" w:hAnsi="Times New Roman" w:cs="Times New Roman"/>
          <w:sz w:val="28"/>
          <w:szCs w:val="28"/>
          <w:lang w:val="uk-UA"/>
        </w:rPr>
        <w:t>Великопобіянської</w:t>
      </w:r>
      <w:proofErr w:type="spellEnd"/>
      <w:r w:rsidRPr="001A274A">
        <w:rPr>
          <w:rFonts w:ascii="Times New Roman" w:hAnsi="Times New Roman" w:cs="Times New Roman"/>
          <w:sz w:val="28"/>
          <w:szCs w:val="28"/>
          <w:lang w:val="uk-UA"/>
        </w:rPr>
        <w:t xml:space="preserve">  гімназії на  4 роки.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02"/>
        <w:gridCol w:w="2050"/>
        <w:gridCol w:w="1985"/>
        <w:gridCol w:w="1984"/>
        <w:gridCol w:w="1950"/>
      </w:tblGrid>
      <w:tr w:rsidR="001A274A" w:rsidRPr="001A274A" w:rsidTr="00DB0442"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Клас </w:t>
            </w:r>
          </w:p>
        </w:tc>
        <w:tc>
          <w:tcPr>
            <w:tcW w:w="20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2022-2023</w:t>
            </w: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н.р</w:t>
            </w:r>
            <w:proofErr w:type="spellEnd"/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985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2023-2024</w:t>
            </w: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н.р.</w:t>
            </w:r>
          </w:p>
        </w:tc>
        <w:tc>
          <w:tcPr>
            <w:tcW w:w="1984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2024-2025</w:t>
            </w: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н.р.</w:t>
            </w:r>
          </w:p>
        </w:tc>
        <w:tc>
          <w:tcPr>
            <w:tcW w:w="19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2025-2026</w:t>
            </w: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н.р</w:t>
            </w:r>
            <w:proofErr w:type="spellEnd"/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1A274A" w:rsidRPr="001A274A" w:rsidTr="00DB0442"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0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985" w:type="dxa"/>
          </w:tcPr>
          <w:p w:rsidR="001A274A" w:rsidRPr="001A274A" w:rsidRDefault="007B09CE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984" w:type="dxa"/>
          </w:tcPr>
          <w:p w:rsidR="001A274A" w:rsidRPr="001A274A" w:rsidRDefault="007B09CE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9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1A274A" w:rsidRPr="001A274A" w:rsidTr="00DB0442"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0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985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984" w:type="dxa"/>
          </w:tcPr>
          <w:p w:rsidR="001A274A" w:rsidRPr="001A274A" w:rsidRDefault="007B09CE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950" w:type="dxa"/>
          </w:tcPr>
          <w:p w:rsidR="001A274A" w:rsidRPr="001A274A" w:rsidRDefault="00500ACE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</w:tr>
      <w:tr w:rsidR="001A274A" w:rsidRPr="001A274A" w:rsidTr="00DB0442"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0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985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984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950" w:type="dxa"/>
          </w:tcPr>
          <w:p w:rsidR="001A274A" w:rsidRPr="001A274A" w:rsidRDefault="00500ACE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1A274A" w:rsidRPr="001A274A" w:rsidTr="00DB0442"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0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985" w:type="dxa"/>
          </w:tcPr>
          <w:p w:rsidR="001A274A" w:rsidRPr="001A274A" w:rsidRDefault="007B09CE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984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950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</w:tr>
      <w:tr w:rsidR="001A274A" w:rsidRPr="001A274A" w:rsidTr="00DB0442"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Разом 1-4 кл </w:t>
            </w:r>
          </w:p>
        </w:tc>
        <w:tc>
          <w:tcPr>
            <w:tcW w:w="20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26</w:t>
            </w:r>
          </w:p>
        </w:tc>
        <w:tc>
          <w:tcPr>
            <w:tcW w:w="1985" w:type="dxa"/>
          </w:tcPr>
          <w:p w:rsidR="001A274A" w:rsidRPr="001A274A" w:rsidRDefault="007B09CE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23</w:t>
            </w:r>
          </w:p>
        </w:tc>
        <w:tc>
          <w:tcPr>
            <w:tcW w:w="1984" w:type="dxa"/>
          </w:tcPr>
          <w:p w:rsidR="001A274A" w:rsidRPr="001A274A" w:rsidRDefault="00500ACE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24</w:t>
            </w:r>
          </w:p>
        </w:tc>
        <w:tc>
          <w:tcPr>
            <w:tcW w:w="1950" w:type="dxa"/>
          </w:tcPr>
          <w:p w:rsidR="001A274A" w:rsidRPr="001A274A" w:rsidRDefault="00500ACE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23</w:t>
            </w:r>
          </w:p>
        </w:tc>
      </w:tr>
      <w:tr w:rsidR="001A274A" w:rsidRPr="001A274A" w:rsidTr="00DB0442"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0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985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984" w:type="dxa"/>
          </w:tcPr>
          <w:p w:rsidR="001A274A" w:rsidRPr="001A274A" w:rsidRDefault="007B09CE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950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1A274A" w:rsidRPr="001A274A" w:rsidTr="00DB0442"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0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985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984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950" w:type="dxa"/>
          </w:tcPr>
          <w:p w:rsidR="001A274A" w:rsidRPr="001A274A" w:rsidRDefault="00500ACE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1A274A" w:rsidRPr="001A274A" w:rsidTr="00DB0442"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0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985" w:type="dxa"/>
          </w:tcPr>
          <w:p w:rsidR="001A274A" w:rsidRPr="001A274A" w:rsidRDefault="007B09CE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984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950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</w:tr>
      <w:tr w:rsidR="001A274A" w:rsidRPr="001A274A" w:rsidTr="00DB0442"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0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985" w:type="dxa"/>
          </w:tcPr>
          <w:p w:rsidR="001A274A" w:rsidRPr="001A274A" w:rsidRDefault="007B09CE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984" w:type="dxa"/>
          </w:tcPr>
          <w:p w:rsidR="001A274A" w:rsidRPr="001A274A" w:rsidRDefault="007B09CE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950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1A274A" w:rsidRPr="001A274A" w:rsidTr="00DB0442"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0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985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984" w:type="dxa"/>
          </w:tcPr>
          <w:p w:rsidR="001A274A" w:rsidRPr="001A274A" w:rsidRDefault="007B09CE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950" w:type="dxa"/>
          </w:tcPr>
          <w:p w:rsidR="001A274A" w:rsidRPr="001A274A" w:rsidRDefault="00500ACE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</w:tr>
      <w:tr w:rsidR="001A274A" w:rsidRPr="001A274A" w:rsidTr="00DB0442">
        <w:trPr>
          <w:trHeight w:val="300"/>
        </w:trPr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 5-9 кл</w:t>
            </w:r>
          </w:p>
        </w:tc>
        <w:tc>
          <w:tcPr>
            <w:tcW w:w="20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28</w:t>
            </w:r>
          </w:p>
        </w:tc>
        <w:tc>
          <w:tcPr>
            <w:tcW w:w="1985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30</w:t>
            </w:r>
          </w:p>
        </w:tc>
        <w:tc>
          <w:tcPr>
            <w:tcW w:w="1984" w:type="dxa"/>
          </w:tcPr>
          <w:p w:rsidR="001A274A" w:rsidRPr="001A274A" w:rsidRDefault="00500ACE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29</w:t>
            </w:r>
          </w:p>
        </w:tc>
        <w:tc>
          <w:tcPr>
            <w:tcW w:w="1950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29</w:t>
            </w:r>
          </w:p>
        </w:tc>
      </w:tr>
      <w:tr w:rsidR="001A274A" w:rsidRPr="001A274A" w:rsidTr="00DB0442">
        <w:trPr>
          <w:trHeight w:val="1005"/>
        </w:trPr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Всього по школі </w:t>
            </w:r>
          </w:p>
        </w:tc>
        <w:tc>
          <w:tcPr>
            <w:tcW w:w="20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54</w:t>
            </w:r>
          </w:p>
        </w:tc>
        <w:tc>
          <w:tcPr>
            <w:tcW w:w="1985" w:type="dxa"/>
          </w:tcPr>
          <w:p w:rsidR="001A274A" w:rsidRPr="001A274A" w:rsidRDefault="007B09CE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53</w:t>
            </w:r>
          </w:p>
        </w:tc>
        <w:tc>
          <w:tcPr>
            <w:tcW w:w="1984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53</w:t>
            </w:r>
          </w:p>
        </w:tc>
        <w:tc>
          <w:tcPr>
            <w:tcW w:w="1950" w:type="dxa"/>
          </w:tcPr>
          <w:p w:rsidR="001A274A" w:rsidRPr="001A274A" w:rsidRDefault="00500ACE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52</w:t>
            </w:r>
          </w:p>
          <w:p w:rsidR="001A274A" w:rsidRPr="001A274A" w:rsidRDefault="001A274A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1A274A" w:rsidRPr="001A274A" w:rsidRDefault="001A274A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A274A" w:rsidRPr="001A274A" w:rsidTr="00DB0442">
        <w:trPr>
          <w:trHeight w:val="590"/>
        </w:trPr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К-сть</w:t>
            </w:r>
            <w:proofErr w:type="spellEnd"/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учнів, які підвозяться</w:t>
            </w:r>
          </w:p>
        </w:tc>
        <w:tc>
          <w:tcPr>
            <w:tcW w:w="2050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1985" w:type="dxa"/>
          </w:tcPr>
          <w:p w:rsidR="001A274A" w:rsidRPr="001A274A" w:rsidRDefault="00500ACE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1984" w:type="dxa"/>
          </w:tcPr>
          <w:p w:rsidR="001A274A" w:rsidRPr="001A274A" w:rsidRDefault="00500ACE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1950" w:type="dxa"/>
          </w:tcPr>
          <w:p w:rsidR="001A274A" w:rsidRPr="001A274A" w:rsidRDefault="00500ACE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</w:p>
          <w:p w:rsidR="001A274A" w:rsidRPr="001A274A" w:rsidRDefault="001A274A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1A274A" w:rsidRDefault="001A274A" w:rsidP="001A27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3B0B" w:rsidRDefault="000D3B0B" w:rsidP="001A27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3B0B" w:rsidRDefault="000D3B0B" w:rsidP="001A27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3B0B" w:rsidRDefault="000D3B0B" w:rsidP="001A27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3B0B" w:rsidRDefault="000D3B0B" w:rsidP="001A27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3B0B" w:rsidRDefault="000D3B0B" w:rsidP="001A27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3B0B" w:rsidRDefault="000D3B0B" w:rsidP="001A27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3B0B" w:rsidRDefault="000D3B0B" w:rsidP="001A27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3B0B" w:rsidRDefault="000D3B0B" w:rsidP="001A27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3B0B" w:rsidRDefault="000D3B0B" w:rsidP="001A27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3B0B" w:rsidRDefault="000D3B0B" w:rsidP="001A27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3B0B" w:rsidRDefault="000D3B0B" w:rsidP="001A27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3B0B" w:rsidRDefault="000D3B0B" w:rsidP="005A3EC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План робіт щодо підготовки до нового 2023-2024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tbl>
      <w:tblPr>
        <w:tblW w:w="90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0"/>
      </w:tblGrid>
      <w:tr w:rsidR="00AE7661" w:rsidRPr="00AE7661" w:rsidTr="00AE7661">
        <w:tc>
          <w:tcPr>
            <w:tcW w:w="0" w:type="auto"/>
            <w:shd w:val="clear" w:color="auto" w:fill="auto"/>
            <w:vAlign w:val="center"/>
            <w:hideMark/>
          </w:tcPr>
          <w:tbl>
            <w:tblPr>
              <w:tblW w:w="939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15"/>
              <w:gridCol w:w="105"/>
              <w:gridCol w:w="5070"/>
              <w:gridCol w:w="210"/>
              <w:gridCol w:w="1500"/>
              <w:gridCol w:w="15"/>
              <w:gridCol w:w="35"/>
              <w:gridCol w:w="15"/>
              <w:gridCol w:w="2009"/>
            </w:tblGrid>
            <w:tr w:rsidR="00AE7661" w:rsidRPr="00AE7661" w:rsidTr="00AE7661">
              <w:trPr>
                <w:trHeight w:val="705"/>
              </w:trPr>
              <w:tc>
                <w:tcPr>
                  <w:tcW w:w="435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№ з/</w:t>
                  </w:r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</w:p>
              </w:tc>
              <w:tc>
                <w:tcPr>
                  <w:tcW w:w="105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Змі</w:t>
                  </w:r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</w:t>
                  </w:r>
                  <w:proofErr w:type="spellEnd"/>
                  <w:proofErr w:type="gramEnd"/>
                  <w:r w:rsidRPr="00AE76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заходу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Термін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виконання</w:t>
                  </w:r>
                  <w:proofErr w:type="spellEnd"/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24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Відповідальна</w:t>
                  </w:r>
                  <w:proofErr w:type="spellEnd"/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посадова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особа</w:t>
                  </w:r>
                </w:p>
              </w:tc>
            </w:tr>
            <w:tr w:rsidR="00AE7661" w:rsidRPr="00AE7661" w:rsidTr="005A3ECD">
              <w:trPr>
                <w:trHeight w:val="75"/>
              </w:trPr>
              <w:tc>
                <w:tcPr>
                  <w:tcW w:w="435" w:type="dxa"/>
                  <w:gridSpan w:val="2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24" w:type="dxa"/>
                  <w:gridSpan w:val="2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E7661" w:rsidRPr="00AE7661" w:rsidTr="005A3ECD">
              <w:tc>
                <w:tcPr>
                  <w:tcW w:w="43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05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ідготувати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проекти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наказів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про:</w:t>
                  </w: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заходів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ідготовці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школи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 початку 2023/20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24</w:t>
                  </w: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навчального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року та до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осінньо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– зимовий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період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організацію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охорони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праці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пожежної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безпеки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організацію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збереження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життя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і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здоров’я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учні</w:t>
                  </w:r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01.08.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23</w:t>
                  </w: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</w:t>
                  </w: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24" w:type="dxa"/>
                  <w:gridSpan w:val="2"/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Керівник</w:t>
                  </w: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E7661" w:rsidRPr="00AE7661" w:rsidTr="005A3ECD">
              <w:tc>
                <w:tcPr>
                  <w:tcW w:w="43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105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Організувати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перев</w:t>
                  </w:r>
                  <w:proofErr w:type="gram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ірки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опору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контурів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заземлення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ізоляції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електрообладнання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01.08.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23</w:t>
                  </w: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</w:t>
                  </w: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24" w:type="dxa"/>
                  <w:gridSpan w:val="2"/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Орловський О.В.</w:t>
                  </w:r>
                </w:p>
              </w:tc>
            </w:tr>
            <w:tr w:rsidR="00AE7661" w:rsidRPr="00AE7661" w:rsidTr="005A3ECD">
              <w:tc>
                <w:tcPr>
                  <w:tcW w:w="43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105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Перев</w:t>
                  </w:r>
                  <w:proofErr w:type="gram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ірити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наявність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журналів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інструктажів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інструкцій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посадових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інструкцій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іншої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30.08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23</w:t>
                  </w: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</w:t>
                  </w: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24" w:type="dxa"/>
                  <w:gridSpan w:val="2"/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Керівник</w:t>
                  </w:r>
                </w:p>
              </w:tc>
            </w:tr>
            <w:tr w:rsidR="00AE7661" w:rsidRPr="00AE7661" w:rsidTr="005A3ECD">
              <w:tc>
                <w:tcPr>
                  <w:tcW w:w="43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105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Забезпечити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школу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первинними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засобами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пожежогасіння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та перезарядка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вогнегасників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хі</w:t>
                  </w:r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ічний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склад.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15.08.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23</w:t>
                  </w:r>
                  <w:r w:rsidR="00AE7661"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</w:t>
                  </w: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24" w:type="dxa"/>
                  <w:gridSpan w:val="2"/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Керівник</w:t>
                  </w:r>
                </w:p>
              </w:tc>
            </w:tr>
            <w:tr w:rsidR="00AE7661" w:rsidRPr="00AE7661" w:rsidTr="005A3ECD">
              <w:tc>
                <w:tcPr>
                  <w:tcW w:w="43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</w:t>
                  </w:r>
                </w:p>
              </w:tc>
              <w:tc>
                <w:tcPr>
                  <w:tcW w:w="105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Провести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обстеження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школи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15.08.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23</w:t>
                  </w:r>
                  <w:r w:rsidR="00AE7661"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</w:t>
                  </w: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24" w:type="dxa"/>
                  <w:gridSpan w:val="2"/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 xml:space="preserve">Керівник </w:t>
                  </w:r>
                </w:p>
              </w:tc>
            </w:tr>
            <w:tr w:rsidR="00AE7661" w:rsidRPr="00AE7661" w:rsidTr="005A3ECD">
              <w:tc>
                <w:tcPr>
                  <w:tcW w:w="43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05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Перев</w:t>
                  </w:r>
                  <w:proofErr w:type="gram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ірити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протипожежне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обладнання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наявність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планів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евакуації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15.08.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23</w:t>
                  </w:r>
                  <w:r w:rsidR="00AE7661"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</w:t>
                  </w: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24" w:type="dxa"/>
                  <w:gridSpan w:val="2"/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Косовська Ю.В.</w:t>
                  </w:r>
                </w:p>
              </w:tc>
            </w:tr>
            <w:tr w:rsidR="00AE7661" w:rsidRPr="00AE7661" w:rsidTr="005A3ECD">
              <w:tc>
                <w:tcPr>
                  <w:tcW w:w="43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05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Забезпечити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куточки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охорони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праці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навчальних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кабінетах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майстернях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лабораторіях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необхідними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документами.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30.08.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23</w:t>
                  </w:r>
                  <w:r w:rsidR="00AE7661"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</w:t>
                  </w: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24" w:type="dxa"/>
                  <w:gridSpan w:val="2"/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Вчителі</w:t>
                  </w:r>
                  <w:proofErr w:type="spellEnd"/>
                </w:p>
              </w:tc>
            </w:tr>
            <w:tr w:rsidR="00AE7661" w:rsidRPr="00AE7661" w:rsidTr="005A3ECD">
              <w:tc>
                <w:tcPr>
                  <w:tcW w:w="43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05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Оглянути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споруди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 метою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виявлення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аварійних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об’єктів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скласти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відповідний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акт.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30.08.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23</w:t>
                  </w:r>
                  <w:r w:rsidR="00AE7661"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</w:t>
                  </w: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24" w:type="dxa"/>
                  <w:gridSpan w:val="2"/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 xml:space="preserve">Комісія </w:t>
                  </w:r>
                </w:p>
              </w:tc>
            </w:tr>
            <w:tr w:rsidR="00AE7661" w:rsidRPr="00AE7661" w:rsidTr="005A3ECD">
              <w:tc>
                <w:tcPr>
                  <w:tcW w:w="43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105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Забезпечувати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закладі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належний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питний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режим.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1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Постійно</w:t>
                  </w:r>
                  <w:proofErr w:type="spellEnd"/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09" w:type="dxa"/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Барінов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 xml:space="preserve"> В.А.</w:t>
                  </w:r>
                </w:p>
              </w:tc>
            </w:tr>
            <w:tr w:rsidR="00AE7661" w:rsidRPr="00AE7661" w:rsidTr="005A3ECD">
              <w:tc>
                <w:tcPr>
                  <w:tcW w:w="43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5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5A3ECD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</w:t>
                  </w:r>
                  <w:r w:rsidR="005A3E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ести </w:t>
                  </w:r>
                  <w:proofErr w:type="spellStart"/>
                  <w:r w:rsidR="005A3E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поточні</w:t>
                  </w:r>
                  <w:proofErr w:type="spellEnd"/>
                  <w:r w:rsidR="005A3E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="005A3E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ремонтн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навчальному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5A3E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закладі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1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15.08.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23</w:t>
                  </w:r>
                  <w:r w:rsidR="00AE7661"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</w:t>
                  </w: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09" w:type="dxa"/>
                  <w:shd w:val="clear" w:color="auto" w:fill="auto"/>
                  <w:vAlign w:val="center"/>
                  <w:hideMark/>
                </w:tcPr>
                <w:p w:rsidR="005A3ECD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Робітники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школи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їдальні</w:t>
                  </w:r>
                  <w:proofErr w:type="spellEnd"/>
                </w:p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Вчителі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AE7661" w:rsidRPr="00AE7661" w:rsidTr="005A3ECD">
              <w:tc>
                <w:tcPr>
                  <w:tcW w:w="42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2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1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09" w:type="dxa"/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E7661" w:rsidRPr="00AE7661" w:rsidTr="005A3ECD">
              <w:tc>
                <w:tcPr>
                  <w:tcW w:w="42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2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Провести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перевірку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опалювальної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опалювального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сезону, </w:t>
                  </w:r>
                  <w:proofErr w:type="spellStart"/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ідготувати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відповідну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 тепловому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господарству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1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01.10.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23</w:t>
                  </w:r>
                  <w:r w:rsidR="00AE7661"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</w:t>
                  </w: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09" w:type="dxa"/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Орловський О.В.</w:t>
                  </w:r>
                </w:p>
              </w:tc>
            </w:tr>
            <w:tr w:rsidR="00AE7661" w:rsidRPr="00AE7661" w:rsidTr="005A3ECD">
              <w:tc>
                <w:tcPr>
                  <w:tcW w:w="42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2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Забезпечувати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виконання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заході</w:t>
                  </w:r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економії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електроенергії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тепла, води.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1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постійно</w:t>
                  </w:r>
                  <w:proofErr w:type="spellEnd"/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09" w:type="dxa"/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E7661" w:rsidRPr="00AE7661" w:rsidTr="005A3ECD">
              <w:tc>
                <w:tcPr>
                  <w:tcW w:w="42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2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Перев</w:t>
                  </w:r>
                  <w:proofErr w:type="gram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ірити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справність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інвентарю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прибирання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опалого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листя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снігу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льоду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1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01.10.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23</w:t>
                  </w:r>
                  <w:r w:rsidR="00AE7661"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</w:t>
                  </w: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09" w:type="dxa"/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Гриневич О.Л.</w:t>
                  </w:r>
                </w:p>
              </w:tc>
            </w:tr>
            <w:tr w:rsidR="00AE7661" w:rsidRPr="00AE7661" w:rsidTr="005A3ECD">
              <w:tc>
                <w:tcPr>
                  <w:tcW w:w="42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2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Замінити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лампи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накалювання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економ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лампи</w:t>
                  </w:r>
                  <w:proofErr w:type="spellEnd"/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1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01.09.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23</w:t>
                  </w:r>
                  <w:r w:rsidR="00AE7661"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</w:t>
                  </w: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09" w:type="dxa"/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Барінов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 xml:space="preserve"> В.А.</w:t>
                  </w:r>
                </w:p>
              </w:tc>
            </w:tr>
            <w:tr w:rsidR="00AE7661" w:rsidRPr="00AE7661" w:rsidTr="005A3ECD">
              <w:tc>
                <w:tcPr>
                  <w:tcW w:w="42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12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Провести</w:t>
                  </w:r>
                  <w:proofErr w:type="gram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перевірку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готовності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навчального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закладу до нового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навчального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року,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скласти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відповідні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1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20.08.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23</w:t>
                  </w:r>
                  <w:r w:rsidR="00AE7661"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</w:t>
                  </w: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09" w:type="dxa"/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Комі</w:t>
                  </w:r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ія</w:t>
                  </w:r>
                  <w:proofErr w:type="spellEnd"/>
                </w:p>
              </w:tc>
            </w:tr>
          </w:tbl>
          <w:p w:rsidR="00AE7661" w:rsidRPr="00AE7661" w:rsidRDefault="00AE7661" w:rsidP="00AE7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274A" w:rsidRPr="004E3E46" w:rsidRDefault="00AE7661" w:rsidP="004E3E46">
      <w:pPr>
        <w:shd w:val="clear" w:color="auto" w:fill="FFFFFF"/>
        <w:spacing w:before="225" w:after="225" w:line="240" w:lineRule="auto"/>
        <w:rPr>
          <w:rFonts w:ascii="Roboto" w:eastAsia="Times New Roman" w:hAnsi="Roboto" w:cs="Times New Roman"/>
          <w:color w:val="555454"/>
          <w:sz w:val="24"/>
          <w:szCs w:val="24"/>
          <w:lang w:val="uk-UA" w:eastAsia="ru-RU"/>
        </w:rPr>
      </w:pPr>
      <w:r w:rsidRPr="00AE7661">
        <w:rPr>
          <w:rFonts w:ascii="Arial" w:eastAsia="Times New Roman" w:hAnsi="Arial" w:cs="Arial"/>
          <w:vanish/>
          <w:sz w:val="16"/>
          <w:szCs w:val="16"/>
          <w:lang w:eastAsia="ru-RU"/>
        </w:rPr>
        <w:lastRenderedPageBreak/>
        <w:t>Начало формы</w:t>
      </w:r>
    </w:p>
    <w:sectPr w:rsidR="001A274A" w:rsidRPr="004E3E46" w:rsidSect="004E3E46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C50F9"/>
    <w:multiLevelType w:val="hybridMultilevel"/>
    <w:tmpl w:val="475C174A"/>
    <w:lvl w:ilvl="0" w:tplc="F8488344">
      <w:start w:val="17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7EE"/>
    <w:rsid w:val="000B3C41"/>
    <w:rsid w:val="000D3B0B"/>
    <w:rsid w:val="000E4DFD"/>
    <w:rsid w:val="00122D41"/>
    <w:rsid w:val="00162347"/>
    <w:rsid w:val="001A274A"/>
    <w:rsid w:val="001A67EE"/>
    <w:rsid w:val="00204663"/>
    <w:rsid w:val="002A4758"/>
    <w:rsid w:val="004E3E46"/>
    <w:rsid w:val="00500ACE"/>
    <w:rsid w:val="005A3ECD"/>
    <w:rsid w:val="00786F06"/>
    <w:rsid w:val="007B09CE"/>
    <w:rsid w:val="00833128"/>
    <w:rsid w:val="008B4CAA"/>
    <w:rsid w:val="00A473A9"/>
    <w:rsid w:val="00AE7661"/>
    <w:rsid w:val="00B02070"/>
    <w:rsid w:val="00C83B87"/>
    <w:rsid w:val="00DB0442"/>
    <w:rsid w:val="00DB489D"/>
    <w:rsid w:val="00E75EDE"/>
    <w:rsid w:val="00F4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CAA"/>
    <w:pPr>
      <w:ind w:left="720"/>
      <w:contextualSpacing/>
    </w:pPr>
  </w:style>
  <w:style w:type="table" w:styleId="a4">
    <w:name w:val="Table Grid"/>
    <w:basedOn w:val="a1"/>
    <w:uiPriority w:val="59"/>
    <w:rsid w:val="001A2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B0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04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CAA"/>
    <w:pPr>
      <w:ind w:left="720"/>
      <w:contextualSpacing/>
    </w:pPr>
  </w:style>
  <w:style w:type="table" w:styleId="a4">
    <w:name w:val="Table Grid"/>
    <w:basedOn w:val="a1"/>
    <w:uiPriority w:val="59"/>
    <w:rsid w:val="001A2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B0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04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0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01895">
              <w:marLeft w:val="-45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26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4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58045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9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00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51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5302</Words>
  <Characters>30227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2023-05-16T05:52:00Z</cp:lastPrinted>
  <dcterms:created xsi:type="dcterms:W3CDTF">2023-08-04T08:11:00Z</dcterms:created>
  <dcterms:modified xsi:type="dcterms:W3CDTF">2023-08-04T08:20:00Z</dcterms:modified>
</cp:coreProperties>
</file>